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E93B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Agenda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A765C4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Town of Stanford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59BE82D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Zoning Board of Appeals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7CADEEF5" w14:textId="2EC5DCF8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 xml:space="preserve">Meeting of </w:t>
      </w:r>
      <w:r w:rsidR="00E97077">
        <w:rPr>
          <w:rStyle w:val="normaltextrun"/>
          <w:rFonts w:ascii="Aptos" w:eastAsiaTheme="majorEastAsia" w:hAnsi="Aptos" w:cs="Segoe UI"/>
          <w:b/>
          <w:bCs/>
        </w:rPr>
        <w:t>August 12</w:t>
      </w:r>
      <w:r w:rsidRPr="00767A73">
        <w:rPr>
          <w:rStyle w:val="normaltextrun"/>
          <w:rFonts w:ascii="Aptos" w:eastAsiaTheme="majorEastAsia" w:hAnsi="Aptos" w:cs="Segoe UI"/>
          <w:b/>
          <w:bCs/>
        </w:rPr>
        <w:t>, 2026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37B51515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841AE04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75B561E" w14:textId="77777777" w:rsidR="00767A73" w:rsidRP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8F685A5" w14:textId="3E7C17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Call to order</w:t>
      </w:r>
      <w:r>
        <w:rPr>
          <w:rStyle w:val="eop"/>
          <w:rFonts w:ascii="Aptos" w:eastAsiaTheme="majorEastAsia" w:hAnsi="Aptos" w:cs="Segoe UI"/>
        </w:rPr>
        <w:t> </w:t>
      </w:r>
    </w:p>
    <w:p w14:paraId="1D58C2C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71DB90" w14:textId="5B7AD072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Roll Call:</w:t>
      </w:r>
      <w:r>
        <w:rPr>
          <w:rStyle w:val="eop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ab/>
        <w:t>Neil Dennehy</w:t>
      </w:r>
    </w:p>
    <w:p w14:paraId="22F185FB" w14:textId="153C4A06" w:rsidR="008C67F5" w:rsidRDefault="008C67F5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Pat Tierney</w:t>
      </w:r>
    </w:p>
    <w:p w14:paraId="151A560A" w14:textId="313F7341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Steve Mos</w:t>
      </w:r>
      <w:r w:rsidR="00A72691">
        <w:rPr>
          <w:rStyle w:val="eop"/>
          <w:rFonts w:ascii="Aptos" w:eastAsiaTheme="majorEastAsia" w:hAnsi="Aptos" w:cs="Segoe UI"/>
        </w:rPr>
        <w:t>h</w:t>
      </w:r>
      <w:r>
        <w:rPr>
          <w:rStyle w:val="eop"/>
          <w:rFonts w:ascii="Aptos" w:eastAsiaTheme="majorEastAsia" w:hAnsi="Aptos" w:cs="Segoe UI"/>
        </w:rPr>
        <w:t>er</w:t>
      </w:r>
    </w:p>
    <w:p w14:paraId="6E3C7977" w14:textId="1E119B45" w:rsidR="006C5252" w:rsidRDefault="006C5252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Tom Wallin</w:t>
      </w:r>
    </w:p>
    <w:p w14:paraId="7F6C5C15" w14:textId="6109A71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Andrew Ellis</w:t>
      </w:r>
    </w:p>
    <w:p w14:paraId="1A3C2F1E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F010E3B" w14:textId="754163F2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Approval of </w:t>
      </w:r>
      <w:r w:rsidR="003A214C">
        <w:rPr>
          <w:rStyle w:val="normaltextrun"/>
          <w:rFonts w:ascii="Aptos" w:eastAsiaTheme="majorEastAsia" w:hAnsi="Aptos" w:cs="Segoe UI"/>
        </w:rPr>
        <w:t>Ju</w:t>
      </w:r>
      <w:r w:rsidR="00E97077">
        <w:rPr>
          <w:rStyle w:val="normaltextrun"/>
          <w:rFonts w:ascii="Aptos" w:eastAsiaTheme="majorEastAsia" w:hAnsi="Aptos" w:cs="Segoe UI"/>
        </w:rPr>
        <w:t>ly 8</w:t>
      </w:r>
      <w:r w:rsidR="006C5252">
        <w:rPr>
          <w:rStyle w:val="normaltextrun"/>
          <w:rFonts w:ascii="Aptos" w:eastAsiaTheme="majorEastAsia" w:hAnsi="Aptos" w:cs="Segoe UI"/>
        </w:rPr>
        <w:t>, 2026,</w:t>
      </w:r>
      <w:r>
        <w:rPr>
          <w:rStyle w:val="normaltextrun"/>
          <w:rFonts w:ascii="Aptos" w:eastAsiaTheme="majorEastAsia" w:hAnsi="Aptos" w:cs="Segoe UI"/>
        </w:rPr>
        <w:t xml:space="preserve"> Minutes</w:t>
      </w:r>
      <w:r>
        <w:rPr>
          <w:rStyle w:val="eop"/>
          <w:rFonts w:ascii="Aptos" w:eastAsiaTheme="majorEastAsia" w:hAnsi="Aptos" w:cs="Segoe UI"/>
        </w:rPr>
        <w:t> </w:t>
      </w:r>
    </w:p>
    <w:p w14:paraId="1B0A13E3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E2DCCD0" w14:textId="19AABB82" w:rsidR="002F7DA5" w:rsidRDefault="00E97077" w:rsidP="002F7DA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Public Hearing</w:t>
      </w:r>
      <w:r w:rsidR="002F7DA5">
        <w:rPr>
          <w:rStyle w:val="eop"/>
          <w:rFonts w:ascii="Aptos" w:eastAsiaTheme="majorEastAsia" w:hAnsi="Aptos" w:cs="Segoe UI"/>
        </w:rPr>
        <w:t xml:space="preserve"> – James Murphy: Request for front yard setback </w:t>
      </w:r>
      <w:r>
        <w:rPr>
          <w:rStyle w:val="eop"/>
          <w:rFonts w:ascii="Aptos" w:eastAsiaTheme="majorEastAsia" w:hAnsi="Aptos" w:cs="Segoe UI"/>
        </w:rPr>
        <w:t>V</w:t>
      </w:r>
      <w:r w:rsidR="002F7DA5">
        <w:rPr>
          <w:rStyle w:val="eop"/>
          <w:rFonts w:ascii="Aptos" w:eastAsiaTheme="majorEastAsia" w:hAnsi="Aptos" w:cs="Segoe UI"/>
        </w:rPr>
        <w:t xml:space="preserve">ariance request of </w:t>
      </w:r>
      <w:r w:rsidR="008F557E">
        <w:rPr>
          <w:rStyle w:val="eop"/>
          <w:rFonts w:ascii="Aptos" w:eastAsiaTheme="majorEastAsia" w:hAnsi="Aptos" w:cs="Segoe UI"/>
        </w:rPr>
        <w:t>63</w:t>
      </w:r>
      <w:r w:rsidR="002F7DA5">
        <w:rPr>
          <w:rStyle w:val="eop"/>
          <w:rFonts w:ascii="Aptos" w:eastAsiaTheme="majorEastAsia" w:hAnsi="Aptos" w:cs="Segoe UI"/>
        </w:rPr>
        <w:t>’ for an existing generator located at 421 Conklin Hill Road</w:t>
      </w:r>
    </w:p>
    <w:p w14:paraId="6A43EE92" w14:textId="77777777" w:rsidR="00E97077" w:rsidRDefault="00E97077" w:rsidP="002F7DA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4D6DB9D4" w14:textId="145A40F5" w:rsidR="00E97077" w:rsidRDefault="00E97077" w:rsidP="002F7DA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 xml:space="preserve">Application – Country Market Square, LLC: Request for rear yard setback(s) Variance for 50’, 50’, 63’ and 70’ for storage containers which </w:t>
      </w:r>
      <w:r w:rsidR="00FD702A">
        <w:rPr>
          <w:rStyle w:val="eop"/>
          <w:rFonts w:ascii="Aptos" w:eastAsiaTheme="majorEastAsia" w:hAnsi="Aptos" w:cs="Segoe UI"/>
        </w:rPr>
        <w:t>are currently in place.</w:t>
      </w:r>
    </w:p>
    <w:p w14:paraId="661B73A4" w14:textId="77777777" w:rsidR="002F7DA5" w:rsidRDefault="002F7DA5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22506AB8" w14:textId="48CC7118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Other</w:t>
      </w:r>
    </w:p>
    <w:p w14:paraId="021AD35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A2A5073" w14:textId="0F3DE15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Meeting adjourned</w:t>
      </w:r>
      <w:r>
        <w:rPr>
          <w:rStyle w:val="eop"/>
          <w:rFonts w:ascii="Aptos" w:eastAsiaTheme="majorEastAsia" w:hAnsi="Aptos" w:cs="Segoe UI"/>
        </w:rPr>
        <w:t> </w:t>
      </w:r>
    </w:p>
    <w:p w14:paraId="245D2D30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59B5A03" w14:textId="77777777" w:rsid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96696E3" w14:textId="77777777" w:rsidR="009774A6" w:rsidRDefault="009774A6"/>
    <w:sectPr w:rsidR="00977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15605"/>
    <w:multiLevelType w:val="hybridMultilevel"/>
    <w:tmpl w:val="D4647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86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73"/>
    <w:rsid w:val="00297453"/>
    <w:rsid w:val="002E7CB6"/>
    <w:rsid w:val="002F7DA5"/>
    <w:rsid w:val="003A214C"/>
    <w:rsid w:val="003C751D"/>
    <w:rsid w:val="003E150F"/>
    <w:rsid w:val="00401556"/>
    <w:rsid w:val="0041493F"/>
    <w:rsid w:val="00452E83"/>
    <w:rsid w:val="004844CA"/>
    <w:rsid w:val="004A7635"/>
    <w:rsid w:val="0056475F"/>
    <w:rsid w:val="00604607"/>
    <w:rsid w:val="00684E4C"/>
    <w:rsid w:val="006C5252"/>
    <w:rsid w:val="006C612F"/>
    <w:rsid w:val="006C6219"/>
    <w:rsid w:val="00767A73"/>
    <w:rsid w:val="00791FB0"/>
    <w:rsid w:val="00810F2D"/>
    <w:rsid w:val="008C67F5"/>
    <w:rsid w:val="008F557E"/>
    <w:rsid w:val="009774A6"/>
    <w:rsid w:val="009D1984"/>
    <w:rsid w:val="00A72691"/>
    <w:rsid w:val="00B7559A"/>
    <w:rsid w:val="00BC3BDB"/>
    <w:rsid w:val="00BE6BB5"/>
    <w:rsid w:val="00C072A6"/>
    <w:rsid w:val="00D61371"/>
    <w:rsid w:val="00E97077"/>
    <w:rsid w:val="00F1209D"/>
    <w:rsid w:val="00F50E35"/>
    <w:rsid w:val="00F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F004"/>
  <w15:chartTrackingRefBased/>
  <w15:docId w15:val="{70CA2372-81A4-4896-9F18-AB358A9B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7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6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67A73"/>
  </w:style>
  <w:style w:type="character" w:customStyle="1" w:styleId="eop">
    <w:name w:val="eop"/>
    <w:basedOn w:val="DefaultParagraphFont"/>
    <w:rsid w:val="0076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2026-08-05T16:02:00Z</cp:lastPrinted>
  <dcterms:created xsi:type="dcterms:W3CDTF">2026-08-12T15:57:00Z</dcterms:created>
  <dcterms:modified xsi:type="dcterms:W3CDTF">2026-08-12T15:57:00Z</dcterms:modified>
</cp:coreProperties>
</file>