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6245E" w14:textId="5368D1DD" w:rsidR="00214D82" w:rsidRDefault="005F659E">
      <w:r>
        <w:t>June 8</w:t>
      </w:r>
      <w:r w:rsidRPr="005F659E">
        <w:rPr>
          <w:vertAlign w:val="superscript"/>
        </w:rPr>
        <w:t>th</w:t>
      </w:r>
      <w:proofErr w:type="gramStart"/>
      <w:r>
        <w:t xml:space="preserve"> 2020</w:t>
      </w:r>
      <w:proofErr w:type="gramEnd"/>
      <w:r>
        <w:t xml:space="preserve"> Workshop Agenda</w:t>
      </w:r>
    </w:p>
    <w:p w14:paraId="7747F2AF" w14:textId="1621A92C" w:rsidR="005F659E" w:rsidRDefault="005F659E">
      <w:r>
        <w:t>Call to Order</w:t>
      </w:r>
    </w:p>
    <w:p w14:paraId="6AC130D3" w14:textId="18D6637C" w:rsidR="005F659E" w:rsidRDefault="005F659E">
      <w:r>
        <w:t>Roll Call</w:t>
      </w:r>
    </w:p>
    <w:p w14:paraId="73B34238" w14:textId="0D9ED0DB" w:rsidR="005F659E" w:rsidRDefault="005F659E">
      <w:r>
        <w:t>Approval of the Agenda</w:t>
      </w:r>
    </w:p>
    <w:p w14:paraId="20BF090C" w14:textId="726E3660" w:rsidR="005F659E" w:rsidRDefault="005F659E">
      <w:pPr>
        <w:rPr>
          <w:u w:val="single"/>
        </w:rPr>
      </w:pPr>
      <w:r w:rsidRPr="005F659E">
        <w:rPr>
          <w:u w:val="single"/>
        </w:rPr>
        <w:t>Old Business</w:t>
      </w:r>
    </w:p>
    <w:p w14:paraId="0928F95D" w14:textId="666092F1" w:rsidR="005F659E" w:rsidRDefault="005F659E">
      <w:r w:rsidRPr="00AD1971">
        <w:rPr>
          <w:u w:val="single"/>
        </w:rPr>
        <w:t>Update on Old Highway Garage</w:t>
      </w:r>
      <w:r>
        <w:t>, lawsuit and building removal</w:t>
      </w:r>
      <w:r w:rsidR="00AD1971">
        <w:t xml:space="preserve"> [three proposals for Asbestos Removal and Three for Building Demolition]</w:t>
      </w:r>
    </w:p>
    <w:p w14:paraId="63E6D08B" w14:textId="75228CA4" w:rsidR="00AD1971" w:rsidRDefault="00AD1971">
      <w:r w:rsidRPr="00AD1971">
        <w:rPr>
          <w:u w:val="single"/>
        </w:rPr>
        <w:t>Motion</w:t>
      </w:r>
      <w:r>
        <w:t xml:space="preserve"> to formally cancel proposal for the restorative tax levy due to the economic effects of COVID on our citizens</w:t>
      </w:r>
    </w:p>
    <w:p w14:paraId="2B0E3C71" w14:textId="5863E010" w:rsidR="00AD1971" w:rsidRDefault="00AD1971">
      <w:r w:rsidRPr="00AD1971">
        <w:rPr>
          <w:u w:val="single"/>
        </w:rPr>
        <w:t>Board of Assessment Review</w:t>
      </w:r>
      <w:r>
        <w:t xml:space="preserve"> – had Grievance Day by Zoom, it was a 10 day and quite successful. We have added a page to our website located under the Assessor’s page and people can check there for all BAR related information</w:t>
      </w:r>
    </w:p>
    <w:p w14:paraId="41FE9D6B" w14:textId="20093C52" w:rsidR="00AD1971" w:rsidRDefault="005F659E" w:rsidP="00AD1971">
      <w:r w:rsidRPr="00AD1971">
        <w:rPr>
          <w:u w:val="single"/>
        </w:rPr>
        <w:t>Census</w:t>
      </w:r>
      <w:r w:rsidR="00AD1971">
        <w:t>:</w:t>
      </w:r>
      <w:r>
        <w:t xml:space="preserve"> </w:t>
      </w:r>
      <w:r w:rsidR="00AD1971">
        <w:t xml:space="preserve"> There is some good news as the census is beginning limited field operations and is dropping off questionnaire packets at front doors of households in our area.</w:t>
      </w:r>
    </w:p>
    <w:p w14:paraId="503CBDC0" w14:textId="7E85F155" w:rsidR="005F659E" w:rsidRDefault="00AD1971" w:rsidP="00AD1971">
      <w:r>
        <w:t>Significantly, that includes households that do not receive mail at their physical address and rely on PO Boxes.  However, Stanford’s self-response rate is at 50.7% and Dutchess is at 59.1</w:t>
      </w:r>
      <w:proofErr w:type="gramStart"/>
      <w:r>
        <w:t>%  How</w:t>
      </w:r>
      <w:proofErr w:type="gramEnd"/>
      <w:r>
        <w:t xml:space="preserve"> do we improve this?</w:t>
      </w:r>
    </w:p>
    <w:p w14:paraId="73883FD0" w14:textId="1A760877" w:rsidR="00AD1971" w:rsidRPr="00AD1971" w:rsidRDefault="00AD1971" w:rsidP="00AD1971">
      <w:r w:rsidRPr="00AD1971">
        <w:rPr>
          <w:u w:val="single"/>
        </w:rPr>
        <w:t>Solar Farm Fee Permit Schedule</w:t>
      </w:r>
      <w:r>
        <w:rPr>
          <w:u w:val="single"/>
        </w:rPr>
        <w:t xml:space="preserve"> - </w:t>
      </w:r>
      <w:r>
        <w:t>motion</w:t>
      </w:r>
    </w:p>
    <w:p w14:paraId="7D217E14" w14:textId="599AD2A3" w:rsidR="00AD1971" w:rsidRDefault="00AD1971" w:rsidP="00AD1971">
      <w:pPr>
        <w:rPr>
          <w:u w:val="single"/>
        </w:rPr>
      </w:pPr>
      <w:r w:rsidRPr="00AD1971">
        <w:rPr>
          <w:u w:val="single"/>
        </w:rPr>
        <w:t>Financial Reports</w:t>
      </w:r>
    </w:p>
    <w:p w14:paraId="238F99BF" w14:textId="7B56AAB1" w:rsidR="00AD1971" w:rsidRDefault="00AD1971" w:rsidP="00AD1971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 </w:t>
      </w:r>
      <w:r w:rsidRPr="00AD1971">
        <w:t>May Year End Financial Forecasts</w:t>
      </w:r>
    </w:p>
    <w:p w14:paraId="46DF45A8" w14:textId="64BC82EB" w:rsidR="00AD1971" w:rsidRDefault="00AD1971" w:rsidP="00AD1971">
      <w:pPr>
        <w:pStyle w:val="ListParagraph"/>
        <w:numPr>
          <w:ilvl w:val="0"/>
          <w:numId w:val="2"/>
        </w:numPr>
      </w:pPr>
      <w:r>
        <w:t>Corrective Action Plan</w:t>
      </w:r>
    </w:p>
    <w:p w14:paraId="2EF76CEE" w14:textId="68946918" w:rsidR="00AD1971" w:rsidRDefault="00AD1971" w:rsidP="00AD1971">
      <w:pPr>
        <w:pStyle w:val="ListParagraph"/>
        <w:numPr>
          <w:ilvl w:val="1"/>
          <w:numId w:val="2"/>
        </w:numPr>
      </w:pPr>
      <w:r>
        <w:t>June Progress Report from Frank</w:t>
      </w:r>
    </w:p>
    <w:p w14:paraId="2090A3A0" w14:textId="51D5228F" w:rsidR="00AD1971" w:rsidRDefault="00AD1971" w:rsidP="00AD1971">
      <w:pPr>
        <w:pStyle w:val="ListParagraph"/>
        <w:numPr>
          <w:ilvl w:val="1"/>
          <w:numId w:val="2"/>
        </w:numPr>
      </w:pPr>
      <w:r>
        <w:t>Resolution re:  Haunted Fortress Fund from Wendy</w:t>
      </w:r>
    </w:p>
    <w:p w14:paraId="789BAC46" w14:textId="0B91E103" w:rsidR="002B03AE" w:rsidRDefault="002B03AE" w:rsidP="00AD1971">
      <w:pPr>
        <w:pStyle w:val="ListParagraph"/>
        <w:numPr>
          <w:ilvl w:val="1"/>
          <w:numId w:val="2"/>
        </w:numPr>
      </w:pPr>
      <w:r>
        <w:t>Resolution re: Whitlock Preserve</w:t>
      </w:r>
    </w:p>
    <w:p w14:paraId="7671E2E4" w14:textId="7F62FDA2" w:rsidR="002B03AE" w:rsidRDefault="002B03AE" w:rsidP="00AD1971">
      <w:pPr>
        <w:pStyle w:val="ListParagraph"/>
        <w:numPr>
          <w:ilvl w:val="1"/>
          <w:numId w:val="2"/>
        </w:numPr>
      </w:pPr>
      <w:r>
        <w:t>Resolution re: Risk Retention Fund</w:t>
      </w:r>
    </w:p>
    <w:p w14:paraId="68C7E2D8" w14:textId="5C1FB335" w:rsidR="00AD1971" w:rsidRDefault="00AD1971" w:rsidP="00AD1971">
      <w:pPr>
        <w:pStyle w:val="ListParagraph"/>
        <w:numPr>
          <w:ilvl w:val="1"/>
          <w:numId w:val="2"/>
        </w:numPr>
      </w:pPr>
      <w:r>
        <w:t>Second Presentation &amp; Review of three Policies - Frank</w:t>
      </w:r>
    </w:p>
    <w:p w14:paraId="31842F12" w14:textId="472AE80C" w:rsidR="00AD1971" w:rsidRDefault="00AD1971" w:rsidP="00AD1971">
      <w:pPr>
        <w:pStyle w:val="ListParagraph"/>
        <w:numPr>
          <w:ilvl w:val="2"/>
          <w:numId w:val="2"/>
        </w:numPr>
      </w:pPr>
      <w:r>
        <w:t>Budget Approval Protocols</w:t>
      </w:r>
    </w:p>
    <w:p w14:paraId="5414EE7F" w14:textId="2FFB5470" w:rsidR="00AD1971" w:rsidRDefault="00AD1971" w:rsidP="00AD1971">
      <w:pPr>
        <w:pStyle w:val="ListParagraph"/>
        <w:numPr>
          <w:ilvl w:val="2"/>
          <w:numId w:val="2"/>
        </w:numPr>
      </w:pPr>
      <w:r>
        <w:t>Fund Balance &amp; Reserves</w:t>
      </w:r>
    </w:p>
    <w:p w14:paraId="57E32241" w14:textId="0A4AB47A" w:rsidR="00AD1971" w:rsidRDefault="00AD1971" w:rsidP="00AD1971">
      <w:pPr>
        <w:pStyle w:val="ListParagraph"/>
        <w:numPr>
          <w:ilvl w:val="2"/>
          <w:numId w:val="2"/>
        </w:numPr>
      </w:pPr>
      <w:r>
        <w:t>Bank &amp; Investment Account Records</w:t>
      </w:r>
    </w:p>
    <w:p w14:paraId="6EFA52C2" w14:textId="055A04A7" w:rsidR="00AD1971" w:rsidRDefault="00AD1971" w:rsidP="00AD1971">
      <w:pPr>
        <w:pStyle w:val="ListParagraph"/>
        <w:numPr>
          <w:ilvl w:val="2"/>
          <w:numId w:val="2"/>
        </w:numPr>
      </w:pPr>
      <w:r>
        <w:t>Schedule additional discussion or adoption</w:t>
      </w:r>
    </w:p>
    <w:p w14:paraId="69713615" w14:textId="13A924F8" w:rsidR="00AD1971" w:rsidRDefault="003142FA" w:rsidP="00AD1971">
      <w:pPr>
        <w:pStyle w:val="ListParagraph"/>
        <w:numPr>
          <w:ilvl w:val="1"/>
          <w:numId w:val="2"/>
        </w:numPr>
      </w:pPr>
      <w:r>
        <w:t>Calendar for Budget Development 2021 has been distributed to Board.  Are there any issues?  Ritamary what is the proper time frame for you to advertise these dates?</w:t>
      </w:r>
    </w:p>
    <w:p w14:paraId="5AFBEDF9" w14:textId="7E581D7E" w:rsidR="002B03AE" w:rsidRDefault="002B03AE" w:rsidP="00AD1971">
      <w:pPr>
        <w:pStyle w:val="ListParagraph"/>
        <w:numPr>
          <w:ilvl w:val="1"/>
          <w:numId w:val="2"/>
        </w:numPr>
      </w:pPr>
      <w:r>
        <w:t>Motion to update salary schedule (Spreadsheet) to include Highway Union staff members</w:t>
      </w:r>
    </w:p>
    <w:p w14:paraId="766734BE" w14:textId="77777777" w:rsidR="00AD1971" w:rsidRDefault="00AD1971" w:rsidP="00AD1971"/>
    <w:p w14:paraId="65E04064" w14:textId="705F4A6B" w:rsidR="00AD1971" w:rsidRDefault="00AD1971" w:rsidP="00AD1971">
      <w:pPr>
        <w:rPr>
          <w:u w:val="single"/>
        </w:rPr>
      </w:pPr>
      <w:r w:rsidRPr="00AD1971">
        <w:rPr>
          <w:u w:val="single"/>
        </w:rPr>
        <w:t>New Business</w:t>
      </w:r>
    </w:p>
    <w:p w14:paraId="549F4FF7" w14:textId="77777777" w:rsidR="003142FA" w:rsidRDefault="003142FA" w:rsidP="00AD1971">
      <w:pPr>
        <w:pStyle w:val="ListParagraph"/>
        <w:numPr>
          <w:ilvl w:val="0"/>
          <w:numId w:val="1"/>
        </w:numPr>
      </w:pPr>
      <w:r>
        <w:t>Presentation by Dutchess County Commission on Human Rights</w:t>
      </w:r>
    </w:p>
    <w:p w14:paraId="12B6CC35" w14:textId="21DDCA1C" w:rsidR="00AD1971" w:rsidRDefault="00AD1971" w:rsidP="00AD1971">
      <w:pPr>
        <w:pStyle w:val="ListParagraph"/>
        <w:numPr>
          <w:ilvl w:val="0"/>
          <w:numId w:val="1"/>
        </w:numPr>
      </w:pPr>
      <w:r w:rsidRPr="00AD1971">
        <w:t>Reconvene the Master Plan Review Committee</w:t>
      </w:r>
    </w:p>
    <w:p w14:paraId="3961FA9A" w14:textId="453D33E8" w:rsidR="00AD1971" w:rsidRDefault="00AD1971" w:rsidP="00AD1971">
      <w:pPr>
        <w:pStyle w:val="ListParagraph"/>
        <w:numPr>
          <w:ilvl w:val="0"/>
          <w:numId w:val="1"/>
        </w:numPr>
      </w:pPr>
      <w:r>
        <w:t>Almost Free Dump Day</w:t>
      </w:r>
    </w:p>
    <w:p w14:paraId="57FD29B1" w14:textId="77777777" w:rsidR="00AD1971" w:rsidRPr="00AD1971" w:rsidRDefault="00AD1971" w:rsidP="003142FA">
      <w:pPr>
        <w:pStyle w:val="ListParagraph"/>
      </w:pPr>
    </w:p>
    <w:p w14:paraId="44F4133B" w14:textId="77777777" w:rsidR="00AD1971" w:rsidRPr="00AD1971" w:rsidRDefault="00AD1971" w:rsidP="00AD1971">
      <w:pPr>
        <w:rPr>
          <w:u w:val="single"/>
        </w:rPr>
      </w:pPr>
    </w:p>
    <w:sectPr w:rsidR="00AD1971" w:rsidRPr="00AD1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62595"/>
    <w:multiLevelType w:val="hybridMultilevel"/>
    <w:tmpl w:val="20FE0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1460"/>
    <w:multiLevelType w:val="hybridMultilevel"/>
    <w:tmpl w:val="5A14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9E"/>
    <w:rsid w:val="00214D82"/>
    <w:rsid w:val="002B03AE"/>
    <w:rsid w:val="003142FA"/>
    <w:rsid w:val="00416D56"/>
    <w:rsid w:val="005F659E"/>
    <w:rsid w:val="00A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A1CA"/>
  <w15:chartTrackingRefBased/>
  <w15:docId w15:val="{09CBD33B-490B-49CA-9819-76269A6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Burton</dc:creator>
  <cp:keywords/>
  <dc:description/>
  <cp:lastModifiedBy>Ritamary Bell</cp:lastModifiedBy>
  <cp:revision>2</cp:revision>
  <dcterms:created xsi:type="dcterms:W3CDTF">2020-06-08T16:42:00Z</dcterms:created>
  <dcterms:modified xsi:type="dcterms:W3CDTF">2020-06-08T16:42:00Z</dcterms:modified>
</cp:coreProperties>
</file>