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417D1" w14:textId="77777777" w:rsidR="00D162C2" w:rsidRDefault="00F938D5" w:rsidP="00486A2D">
      <w:pPr>
        <w:pStyle w:val="Title"/>
      </w:pPr>
      <w:r>
        <w:t xml:space="preserve"> </w:t>
      </w:r>
      <w:r w:rsidR="002F2F0B">
        <w:t>TOWN OF STANFORD TOWN BOARD</w:t>
      </w:r>
      <w:r w:rsidR="00D162C2">
        <w:br/>
        <w:t xml:space="preserve">TOWN BOARD </w:t>
      </w:r>
      <w:r w:rsidR="002F2F0B">
        <w:t>MINUTES</w:t>
      </w:r>
    </w:p>
    <w:p w14:paraId="32634921" w14:textId="178D1610" w:rsidR="002F2F0B" w:rsidRDefault="00160D27" w:rsidP="00486A2D">
      <w:pPr>
        <w:pStyle w:val="Title"/>
      </w:pPr>
      <w:r>
        <w:t>JUNE</w:t>
      </w:r>
      <w:r w:rsidR="00803132">
        <w:t xml:space="preserve"> </w:t>
      </w:r>
      <w:r>
        <w:t>13</w:t>
      </w:r>
      <w:r w:rsidR="00E05770" w:rsidRPr="00E05770">
        <w:rPr>
          <w:vertAlign w:val="superscript"/>
        </w:rPr>
        <w:t>th</w:t>
      </w:r>
      <w:r w:rsidR="004B54A6">
        <w:t>, 2024</w:t>
      </w:r>
    </w:p>
    <w:p w14:paraId="25F937A7" w14:textId="77777777" w:rsidR="002F2F0B" w:rsidRDefault="002F2F0B" w:rsidP="002F2F0B">
      <w:pPr>
        <w:jc w:val="center"/>
        <w:rPr>
          <w:u w:val="single"/>
        </w:rPr>
      </w:pPr>
    </w:p>
    <w:p w14:paraId="5F6F5D35" w14:textId="77777777" w:rsidR="00D162C2" w:rsidRDefault="002F2F0B" w:rsidP="00152BE5">
      <w:r>
        <w:tab/>
        <w:t xml:space="preserve">The Town of Stanford Town Board met for their monthly meeting on Thursday, </w:t>
      </w:r>
      <w:r w:rsidR="00160D27">
        <w:t>June</w:t>
      </w:r>
      <w:r w:rsidR="004C0044">
        <w:t xml:space="preserve"> </w:t>
      </w:r>
      <w:r w:rsidR="00160D27">
        <w:t>13</w:t>
      </w:r>
      <w:r>
        <w:rPr>
          <w:vertAlign w:val="superscript"/>
        </w:rPr>
        <w:t>th</w:t>
      </w:r>
      <w:r>
        <w:t xml:space="preserve">, </w:t>
      </w:r>
      <w:r w:rsidR="00931F76">
        <w:t>202</w:t>
      </w:r>
      <w:r w:rsidR="004B54A6">
        <w:t>4</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4B54A6">
        <w:t xml:space="preserve"> led by </w:t>
      </w:r>
      <w:r w:rsidR="004C0044">
        <w:t>A</w:t>
      </w:r>
      <w:r w:rsidR="00160D27">
        <w:t>dam Roche</w:t>
      </w:r>
      <w:r w:rsidR="00D26D1E">
        <w:t>.</w:t>
      </w:r>
      <w:r>
        <w:tab/>
      </w:r>
    </w:p>
    <w:p w14:paraId="21484E38" w14:textId="77777777" w:rsidR="004B1CAD" w:rsidRDefault="00D162C2" w:rsidP="00152BE5">
      <w:r>
        <w:tab/>
        <w:t>This meeting started a half hour earlier with a dedication of a Pomeroy Plaque at the foot of the Town Hall hill to honor the Stanford School built in 1924 that then became the Stanford Town Hall.</w:t>
      </w:r>
    </w:p>
    <w:p w14:paraId="4CB9D2BD" w14:textId="77777777" w:rsidR="004B1CAD" w:rsidRDefault="004B1CAD" w:rsidP="004B1CAD">
      <w:pPr>
        <w:ind w:firstLine="720"/>
      </w:pPr>
      <w:r>
        <w:t xml:space="preserve">Roll call:  </w:t>
      </w:r>
      <w:r>
        <w:tab/>
        <w:t>Wendy Burton – present</w:t>
      </w:r>
    </w:p>
    <w:p w14:paraId="0FD6857D" w14:textId="77777777" w:rsidR="004B1CAD" w:rsidRDefault="004B1CAD" w:rsidP="004B1CAD">
      <w:pPr>
        <w:ind w:firstLine="720"/>
      </w:pPr>
      <w:r>
        <w:tab/>
      </w:r>
      <w:r>
        <w:tab/>
        <w:t>Julia Descoteaux – present</w:t>
      </w:r>
    </w:p>
    <w:p w14:paraId="33CBC44F" w14:textId="554B4A8D" w:rsidR="004B1CAD" w:rsidRDefault="004B1CAD" w:rsidP="004B1CAD">
      <w:pPr>
        <w:ind w:firstLine="720"/>
      </w:pPr>
      <w:r>
        <w:tab/>
      </w:r>
      <w:r>
        <w:tab/>
        <w:t xml:space="preserve">Eric Haims - </w:t>
      </w:r>
      <w:r w:rsidR="00FB17FF">
        <w:t>abs</w:t>
      </w:r>
      <w:r>
        <w:t>ent</w:t>
      </w:r>
    </w:p>
    <w:p w14:paraId="2B36D182" w14:textId="77777777" w:rsidR="004B1CAD" w:rsidRDefault="004B1CAD" w:rsidP="004B1CAD">
      <w:pPr>
        <w:ind w:firstLine="720"/>
      </w:pPr>
      <w:r>
        <w:tab/>
      </w:r>
      <w:r>
        <w:tab/>
      </w:r>
      <w:r w:rsidRPr="00980841">
        <w:t xml:space="preserve">Nathan Lavertue – </w:t>
      </w:r>
      <w:r>
        <w:t>present</w:t>
      </w:r>
    </w:p>
    <w:p w14:paraId="711034A7" w14:textId="77777777" w:rsidR="004B1CAD" w:rsidRDefault="004B1CAD" w:rsidP="004B1CAD">
      <w:pPr>
        <w:ind w:firstLine="720"/>
      </w:pPr>
      <w:r>
        <w:tab/>
      </w:r>
      <w:r>
        <w:tab/>
        <w:t>Theodore Secor - present</w:t>
      </w:r>
    </w:p>
    <w:p w14:paraId="15C0CF00" w14:textId="77777777" w:rsidR="004B1CAD" w:rsidRDefault="004B1CAD" w:rsidP="004B1CAD">
      <w:pPr>
        <w:ind w:firstLine="720"/>
      </w:pPr>
      <w:r w:rsidRPr="00486A2D">
        <w:t>Also in attendance was</w:t>
      </w:r>
      <w:r>
        <w:t xml:space="preserve"> Town Attorney Robert Butts.</w:t>
      </w:r>
    </w:p>
    <w:p w14:paraId="5A871561" w14:textId="53BED8E9" w:rsidR="00695104" w:rsidRDefault="002F2F0B" w:rsidP="00695104">
      <w:r>
        <w:tab/>
      </w:r>
      <w:r>
        <w:tab/>
        <w:t xml:space="preserve">  </w:t>
      </w:r>
      <w:r>
        <w:br/>
        <w:t xml:space="preserve">            </w:t>
      </w:r>
      <w:r w:rsidR="004B1CAD">
        <w:t>In order to not have our two present</w:t>
      </w:r>
      <w:r w:rsidR="009C7CCD">
        <w:t>ers</w:t>
      </w:r>
      <w:r w:rsidR="004B1CAD">
        <w:t xml:space="preserve"> wait too much longer, Supervisor Burton introduced Adam Roche, the County Veterans Commissioner</w:t>
      </w:r>
      <w:r w:rsidR="000B3113">
        <w:t xml:space="preserve"> and Jody Miller, the County’s Commissioner of Human Rights:</w:t>
      </w:r>
    </w:p>
    <w:p w14:paraId="48DFBA7C" w14:textId="01C656E2" w:rsidR="000B3113" w:rsidRDefault="004B1CAD" w:rsidP="00695104">
      <w:r>
        <w:rPr>
          <w:u w:val="single"/>
        </w:rPr>
        <w:t>1. ADAM ROCHE, D.C. VETERANS COMMISSIONER:</w:t>
      </w:r>
      <w:r w:rsidR="008171ED">
        <w:t xml:space="preserve"> Mr. Roche spoke of his organization’s new building at 1335 Route 44 in Pleasant Valley, the D.C. Vet One Stop that has services also for Mental Health America of Dutchess County.  They provide many services for </w:t>
      </w:r>
      <w:r w:rsidR="008B61A0">
        <w:t>veterans</w:t>
      </w:r>
      <w:r w:rsidR="008171ED">
        <w:t xml:space="preserve"> that include finding housing, jobs,</w:t>
      </w:r>
      <w:r w:rsidR="000B3113">
        <w:t xml:space="preserve"> clothing, help with bills, a food pantry and medical services, and can help all </w:t>
      </w:r>
      <w:r w:rsidR="003C7EE5">
        <w:t>veterans</w:t>
      </w:r>
      <w:r w:rsidR="000B3113">
        <w:t xml:space="preserve"> navigate any process to help them.  He also introduced Victor Zamaloff who was the program specialist for other veterans help groups that </w:t>
      </w:r>
      <w:r w:rsidR="0023253E">
        <w:t>were</w:t>
      </w:r>
      <w:r w:rsidR="000B3113">
        <w:t xml:space="preserve"> housed in the same building in Pleasant Valley.  Mr. Zamaloff spoke of the four programs he chairs: the </w:t>
      </w:r>
      <w:r w:rsidR="008B61A0">
        <w:t>Vet-to-Vet</w:t>
      </w:r>
      <w:r w:rsidR="000B3113">
        <w:t xml:space="preserve"> program; Vet Tap, </w:t>
      </w:r>
      <w:r w:rsidR="003C7EE5">
        <w:t>which</w:t>
      </w:r>
      <w:r w:rsidR="000B3113">
        <w:t xml:space="preserve"> helps with employment; Housing &amp; Hero Program</w:t>
      </w:r>
      <w:r w:rsidR="0023253E">
        <w:t>, helping will bills, rent, food insecurity, clothing; and Staff Sgt. Fox, a suicide prevention and awareness program.</w:t>
      </w:r>
    </w:p>
    <w:p w14:paraId="4792F109" w14:textId="77777777" w:rsidR="000B3113" w:rsidRDefault="000B3113" w:rsidP="00695104"/>
    <w:p w14:paraId="553401E2" w14:textId="71D8AF3F" w:rsidR="008171ED" w:rsidRDefault="000B3113" w:rsidP="00695104">
      <w:r>
        <w:rPr>
          <w:u w:val="single"/>
        </w:rPr>
        <w:t>2. JODY MILLER, D. C. HUMAN RIGHTS COMMISSIONER:</w:t>
      </w:r>
      <w:r w:rsidR="008171ED">
        <w:t xml:space="preserve"> </w:t>
      </w:r>
      <w:r w:rsidR="0023253E">
        <w:t xml:space="preserve">Ms. Miller </w:t>
      </w:r>
      <w:r w:rsidR="003D65EC">
        <w:t xml:space="preserve">introduced her co-workers, Tracey Anderson and Gwen Higgins.  The Human Rights Commission was started by County Executive Lucilla Pattison in 1984 and then re-established by Marc Molinaro in 2015 with the purpose of bridging differences and embracing diversity, but they get calls for many other types of issues, such as housing.  They hold community events around the County  that stress inclusion and diversity among all and addressing hate and bias.  They all agreed that the County has a housing crisis and often hear about this matter.  If </w:t>
      </w:r>
      <w:r w:rsidR="00FB17FF">
        <w:t>anyone</w:t>
      </w:r>
      <w:r w:rsidR="003D65EC">
        <w:t xml:space="preserve"> would like to join the Commission, appointments are made in June and approved by the Legislature in September. </w:t>
      </w:r>
    </w:p>
    <w:p w14:paraId="72EB1E79" w14:textId="77777777" w:rsidR="008171ED" w:rsidRPr="008171ED" w:rsidRDefault="008171ED" w:rsidP="00695104"/>
    <w:p w14:paraId="5A788347" w14:textId="17F39B2C" w:rsidR="003C7EE5" w:rsidRDefault="00695104" w:rsidP="00FD06E8">
      <w:pPr>
        <w:rPr>
          <w:u w:val="single"/>
        </w:rPr>
      </w:pPr>
      <w:r>
        <w:rPr>
          <w:u w:val="single"/>
        </w:rPr>
        <w:t>MOTION TO APPROVE AGENDA:</w:t>
      </w:r>
      <w:r>
        <w:t xml:space="preserve"> Wendy Burton made a motion to accept the agenda, </w:t>
      </w:r>
      <w:r w:rsidR="00FB17FF">
        <w:t>with the addition of #12 to amend the June Abstract</w:t>
      </w:r>
      <w:r>
        <w:t xml:space="preserve">.  Councilman Secor seconded the motion, with all </w:t>
      </w:r>
      <w:r w:rsidR="0040279C">
        <w:t xml:space="preserve">present </w:t>
      </w:r>
      <w:r>
        <w:t>voting in favor.  Motion carried.</w:t>
      </w:r>
    </w:p>
    <w:p w14:paraId="31FB09B3" w14:textId="77777777" w:rsidR="003C7EE5" w:rsidRDefault="003C7EE5" w:rsidP="00FD06E8">
      <w:pPr>
        <w:rPr>
          <w:u w:val="single"/>
        </w:rPr>
      </w:pPr>
    </w:p>
    <w:p w14:paraId="5B0877E6" w14:textId="379666D2" w:rsidR="00FB17FF" w:rsidRDefault="003C4BED" w:rsidP="00FD06E8">
      <w:r>
        <w:rPr>
          <w:u w:val="single"/>
        </w:rPr>
        <w:t>LIA</w:t>
      </w:r>
      <w:r w:rsidR="00EC5302">
        <w:rPr>
          <w:u w:val="single"/>
        </w:rPr>
        <w:t>ISON REPORTS:</w:t>
      </w:r>
      <w:r w:rsidR="00EC5302">
        <w:t xml:space="preserve"> </w:t>
      </w:r>
      <w:r w:rsidR="00FB17FF">
        <w:t>Councilman Secor gave a Planning Board report for Councilman Haims as he was absent:</w:t>
      </w:r>
      <w:r w:rsidR="00F115E4">
        <w:t xml:space="preserve"> a previously approved building envelope on Hobbs Lane need</w:t>
      </w:r>
      <w:r w:rsidR="0040279C">
        <w:t>ed</w:t>
      </w:r>
      <w:r w:rsidR="00F115E4">
        <w:t xml:space="preserve"> a re-approval for the County to be signed by both a surveyor and Chairman Tom Angell; and for their property on Ludlow Woods Road, the Dutchess Land</w:t>
      </w:r>
      <w:r w:rsidR="0040279C">
        <w:t xml:space="preserve"> Conservancy</w:t>
      </w:r>
      <w:r w:rsidR="00F115E4">
        <w:t xml:space="preserve"> had </w:t>
      </w:r>
      <w:r w:rsidR="00E66E73">
        <w:t>h</w:t>
      </w:r>
      <w:r w:rsidR="00F115E4">
        <w:t xml:space="preserve">oped to put in </w:t>
      </w:r>
      <w:r w:rsidR="008B61A0">
        <w:t>a small</w:t>
      </w:r>
      <w:r w:rsidR="00F115E4">
        <w:t xml:space="preserve"> parking lot and a </w:t>
      </w:r>
      <w:r w:rsidR="00E66E73">
        <w:t xml:space="preserve">kiosk for visitors to the walking trail.  Both matters were </w:t>
      </w:r>
      <w:r w:rsidR="00CF2C85">
        <w:t>approved</w:t>
      </w:r>
      <w:r w:rsidR="00E66E73">
        <w:t>.</w:t>
      </w:r>
    </w:p>
    <w:p w14:paraId="7C774876" w14:textId="0DF247D8" w:rsidR="00E66E73" w:rsidRDefault="00CF2C85" w:rsidP="00FD06E8">
      <w:r>
        <w:tab/>
        <w:t>Councilman Secor also gave his report from the Climate Smart Task Force that they would have a Town Hall meeting, and by Zoom, on June 17</w:t>
      </w:r>
      <w:r w:rsidRPr="00CF2C85">
        <w:rPr>
          <w:vertAlign w:val="superscript"/>
        </w:rPr>
        <w:t>th</w:t>
      </w:r>
      <w:r>
        <w:t xml:space="preserve"> at 7:30 PM and were working on getting updates on their composting surveys along with Na</w:t>
      </w:r>
      <w:r w:rsidR="009C7CCD">
        <w:t>te</w:t>
      </w:r>
      <w:r>
        <w:t xml:space="preserve"> Kimballs’ greenhouse gas inventory and climate vulnerability.  The Haunted Fortress </w:t>
      </w:r>
      <w:r w:rsidR="008B61A0">
        <w:t>workdays</w:t>
      </w:r>
      <w:r>
        <w:t xml:space="preserve"> will be starting on June 30</w:t>
      </w:r>
      <w:r w:rsidRPr="00CF2C85">
        <w:rPr>
          <w:vertAlign w:val="superscript"/>
        </w:rPr>
        <w:t>th</w:t>
      </w:r>
      <w:r>
        <w:t xml:space="preserve"> and every Sunday after</w:t>
      </w:r>
      <w:r w:rsidR="008B61A0">
        <w:t>wards</w:t>
      </w:r>
      <w:r>
        <w:t xml:space="preserve"> from 10 AM to 3 PM.  Advertising will start in August.  For the Zoning Board of Appeals, they had two items on their agenda: a variance for a garage</w:t>
      </w:r>
      <w:r w:rsidR="00386B11">
        <w:t xml:space="preserve"> on a property</w:t>
      </w:r>
      <w:r>
        <w:t xml:space="preserve"> nea</w:t>
      </w:r>
      <w:r w:rsidR="00386B11">
        <w:t>r</w:t>
      </w:r>
      <w:r>
        <w:t xml:space="preserve"> Hunns </w:t>
      </w:r>
      <w:r w:rsidR="00386B11">
        <w:t>L</w:t>
      </w:r>
      <w:r>
        <w:t xml:space="preserve">ake and a Court remand with the ZBA for the Charwill Drive </w:t>
      </w:r>
      <w:r w:rsidR="00386B11">
        <w:t>matter</w:t>
      </w:r>
      <w:r>
        <w:t xml:space="preserve"> where they discussed several policies for their Public Hearing.</w:t>
      </w:r>
    </w:p>
    <w:p w14:paraId="2F163888" w14:textId="77777777" w:rsidR="00CF2C85" w:rsidRDefault="00CF2C85" w:rsidP="00FD06E8"/>
    <w:p w14:paraId="62D34904" w14:textId="77777777" w:rsidR="0040279C" w:rsidRDefault="00386B11" w:rsidP="00FD06E8">
      <w:r>
        <w:t>At this point, County Legislator Chris Drago gave his report: the Office of the Aging will have their Senior Picnic at the Stissing Mtn. High School on July 17</w:t>
      </w:r>
      <w:r w:rsidRPr="00386B11">
        <w:rPr>
          <w:vertAlign w:val="superscript"/>
        </w:rPr>
        <w:t>th</w:t>
      </w:r>
      <w:r>
        <w:t xml:space="preserve">; there will be a County </w:t>
      </w:r>
    </w:p>
    <w:p w14:paraId="79DEC687" w14:textId="77777777" w:rsidR="0040279C" w:rsidRDefault="0040279C" w:rsidP="00FD06E8"/>
    <w:p w14:paraId="5EE8AF40" w14:textId="77777777" w:rsidR="0040279C" w:rsidRDefault="0040279C" w:rsidP="0040279C">
      <w:pPr>
        <w:jc w:val="right"/>
      </w:pPr>
      <w:r>
        <w:t>Town Board Minutes</w:t>
      </w:r>
    </w:p>
    <w:p w14:paraId="45169DAC" w14:textId="293A517D" w:rsidR="0040279C" w:rsidRDefault="0040279C" w:rsidP="0040279C">
      <w:pPr>
        <w:jc w:val="right"/>
      </w:pPr>
      <w:r>
        <w:lastRenderedPageBreak/>
        <w:t>6/13/24, page 2</w:t>
      </w:r>
    </w:p>
    <w:p w14:paraId="27DA6531" w14:textId="72731C6E" w:rsidR="003C41DB" w:rsidRDefault="00386B11" w:rsidP="00FD06E8">
      <w:r>
        <w:t>Legislature public hearing on July 15</w:t>
      </w:r>
      <w:r w:rsidRPr="00386B11">
        <w:rPr>
          <w:vertAlign w:val="superscript"/>
        </w:rPr>
        <w:t>th</w:t>
      </w:r>
      <w:r>
        <w:t xml:space="preserve"> regarding property owners’ requests to be included in agricultural districts; he toured the incinerator plant in Poughkeepsie where the majority of the </w:t>
      </w:r>
    </w:p>
    <w:p w14:paraId="0975EEF0" w14:textId="0068CF3D" w:rsidR="00CF2C85" w:rsidRDefault="00386B11" w:rsidP="00FD06E8">
      <w:r>
        <w:t>County’s trash is burned, but Stanford goes to Ulster County due to proximity; was happy to hear about the composting program, adding that the County has given out grants for those programs, and recently saw the McEnroe composting in Northeast but the key is the transport of food scraps; had attended several Pride Month events in the area; and there were State grants available for ADUs for households building one and is pushing the County to allow ADUs as well.</w:t>
      </w:r>
    </w:p>
    <w:p w14:paraId="20A139B5" w14:textId="3816BAC9" w:rsidR="00F940ED" w:rsidRDefault="00F940ED" w:rsidP="00FD06E8">
      <w:r>
        <w:t xml:space="preserve">Councilwoman Descoteaux reported that the CAC had met at the end of April and recapped </w:t>
      </w:r>
      <w:r w:rsidR="00C23671">
        <w:t>that 49 miles of Town road</w:t>
      </w:r>
      <w:r>
        <w:t xml:space="preserve"> had been cleaned up that month.  The Natural Resource Inventory update showed that many </w:t>
      </w:r>
      <w:r w:rsidR="009049C8">
        <w:t xml:space="preserve">wetlands could be destroyed and have an environmental impact on the Town.  </w:t>
      </w:r>
      <w:r w:rsidR="007F153F">
        <w:t>T</w:t>
      </w:r>
      <w:r w:rsidR="009049C8">
        <w:t>he Dutchess Land Conservancy is having a clean-up day at the Gary Lovett Park on June 16</w:t>
      </w:r>
      <w:r w:rsidR="009049C8" w:rsidRPr="009049C8">
        <w:rPr>
          <w:vertAlign w:val="superscript"/>
        </w:rPr>
        <w:t>th</w:t>
      </w:r>
      <w:r w:rsidR="009049C8">
        <w:t xml:space="preserve"> from 4 – 8 PM.</w:t>
      </w:r>
    </w:p>
    <w:p w14:paraId="7DFE0FEA" w14:textId="77777777" w:rsidR="00100BC4" w:rsidRDefault="00100BC4" w:rsidP="00FD06E8"/>
    <w:p w14:paraId="3A8FD538" w14:textId="28F322E2" w:rsidR="00386B11" w:rsidRDefault="004F7770" w:rsidP="00386B11">
      <w:r>
        <w:tab/>
      </w:r>
      <w:r w:rsidR="00386B11">
        <w:t>Councilman Lavertue stated that the swa</w:t>
      </w:r>
      <w:r w:rsidR="00100BC4">
        <w:t>p</w:t>
      </w:r>
      <w:r w:rsidR="00386B11">
        <w:t xml:space="preserve"> shed was now at the Transfer Station with signs being made for it but check with the custodians there about what you would be leaving. The Rec. will be looking for </w:t>
      </w:r>
      <w:r w:rsidR="00100BC4">
        <w:t>sports-related</w:t>
      </w:r>
      <w:r w:rsidR="00386B11">
        <w:t xml:space="preserve"> items to be dropped off.  The SPARC Park gran</w:t>
      </w:r>
      <w:r w:rsidR="00100BC4">
        <w:t>d</w:t>
      </w:r>
      <w:r w:rsidR="00386B11">
        <w:t xml:space="preserve"> opening will be </w:t>
      </w:r>
      <w:r w:rsidR="008B61A0">
        <w:t>on</w:t>
      </w:r>
      <w:r w:rsidR="00386B11">
        <w:t xml:space="preserve"> Wed., June 26</w:t>
      </w:r>
      <w:r w:rsidR="00386B11" w:rsidRPr="00100BC4">
        <w:rPr>
          <w:vertAlign w:val="superscript"/>
        </w:rPr>
        <w:t>th</w:t>
      </w:r>
      <w:r w:rsidR="00100BC4">
        <w:t xml:space="preserve"> and the pond is opening on June 21</w:t>
      </w:r>
      <w:r w:rsidR="00100BC4" w:rsidRPr="00100BC4">
        <w:rPr>
          <w:vertAlign w:val="superscript"/>
        </w:rPr>
        <w:t>st</w:t>
      </w:r>
      <w:r w:rsidR="00100BC4">
        <w:t xml:space="preserve">.  The Rec. Commission is working on the swimming schedule, will be having another recipe night for kids, and will also have a presence </w:t>
      </w:r>
      <w:r w:rsidR="008B61A0">
        <w:t>on</w:t>
      </w:r>
      <w:r w:rsidR="00100BC4">
        <w:t xml:space="preserve"> Community Day.  Councilman Lavertue also added that “the door is not shut yet” on the Route 82 condition: he followed up with a phone call and will be meeting with the Regional Deputy Director next Friday, adding that there are four classifications for road repairs and will discuss these in the meeting.  Legislator Drago may also be at this meeting.</w:t>
      </w:r>
    </w:p>
    <w:p w14:paraId="70055379" w14:textId="77777777" w:rsidR="003C7EE5" w:rsidRDefault="00100BC4" w:rsidP="005D346A">
      <w:r>
        <w:tab/>
        <w:t>Councilwoman Descoteaux reported that the CAC would be meeting next week, but the playground was having a clean-up due to concerns with miscellaneous screws to be found by a metal detector.  There was also a clean-up at the Lovett Preserve yesterday and a tour of the Bontecou Preserve on June 20</w:t>
      </w:r>
      <w:r w:rsidRPr="00100BC4">
        <w:rPr>
          <w:vertAlign w:val="superscript"/>
        </w:rPr>
        <w:t>th</w:t>
      </w:r>
      <w:r>
        <w:t xml:space="preserve"> with the Dutchess Land Conservancy.  </w:t>
      </w:r>
      <w:r w:rsidR="00525FA4">
        <w:t>The Natural Resources Inventory will have an update in two weeks.  The Rec. Capitol Committee will be working on their Master Plan’s next step of landscaping as well as looking at adjacent Town properties like</w:t>
      </w:r>
    </w:p>
    <w:p w14:paraId="4C3941D1" w14:textId="7D14E8E8" w:rsidR="00100BC4" w:rsidRDefault="00525FA4" w:rsidP="005D346A">
      <w:r>
        <w:t xml:space="preserve">the skateboard area and the Highway’s salt shed, perhaps places for a disc golf area.  Supervisor Burton suggested that the </w:t>
      </w:r>
      <w:r w:rsidR="005947C7">
        <w:t>fundraising</w:t>
      </w:r>
      <w:r>
        <w:t xml:space="preserve"> committee </w:t>
      </w:r>
      <w:r w:rsidR="0040279C">
        <w:t>work on Burdick Park.</w:t>
      </w:r>
    </w:p>
    <w:p w14:paraId="2416098F" w14:textId="77777777" w:rsidR="00100BC4" w:rsidRDefault="00100BC4" w:rsidP="005D346A"/>
    <w:p w14:paraId="3BB668F5" w14:textId="3BEE1488" w:rsidR="002762E4" w:rsidRDefault="008D26D1" w:rsidP="005947C7">
      <w:r>
        <w:tab/>
      </w:r>
      <w:r w:rsidR="00FD06E8">
        <w:t>Supervisor</w:t>
      </w:r>
      <w:r>
        <w:t xml:space="preserve"> Burton </w:t>
      </w:r>
      <w:r w:rsidR="009C350A">
        <w:t xml:space="preserve">gave her </w:t>
      </w:r>
      <w:r w:rsidR="005947C7">
        <w:t>report from the recent Fire Commissioners’ meeting regarding the problem with new OSHA regulations: a comment period would be hel</w:t>
      </w:r>
      <w:r w:rsidR="0040279C">
        <w:t>d</w:t>
      </w:r>
      <w:r w:rsidR="005947C7">
        <w:t xml:space="preserve"> through July 21</w:t>
      </w:r>
      <w:r w:rsidR="005947C7" w:rsidRPr="005947C7">
        <w:rPr>
          <w:vertAlign w:val="superscript"/>
        </w:rPr>
        <w:t>st</w:t>
      </w:r>
      <w:r w:rsidR="005947C7">
        <w:t xml:space="preserve"> and they’ve received a lot of push back on these as many do not want to lose their local volunteer fire departments.  </w:t>
      </w:r>
      <w:r w:rsidR="008B61A0">
        <w:t>At</w:t>
      </w:r>
      <w:r w:rsidR="005947C7">
        <w:t xml:space="preserve"> the recent Zoning Commission meeting, they discussed home businesses.  They were all encouraged by the </w:t>
      </w:r>
      <w:r w:rsidR="008B61A0">
        <w:t>number</w:t>
      </w:r>
      <w:r w:rsidR="005947C7">
        <w:t xml:space="preserve"> of activities in </w:t>
      </w:r>
      <w:r w:rsidR="00ED0CB1">
        <w:t xml:space="preserve">our vibrant </w:t>
      </w:r>
      <w:r w:rsidR="005947C7">
        <w:t>Town</w:t>
      </w:r>
      <w:r w:rsidR="00ED0CB1">
        <w:t xml:space="preserve">  -</w:t>
      </w:r>
      <w:r w:rsidR="005947C7">
        <w:t xml:space="preserve"> the Flea Market</w:t>
      </w:r>
      <w:r w:rsidR="0040279C">
        <w:t>, t</w:t>
      </w:r>
      <w:r w:rsidR="005947C7">
        <w:t xml:space="preserve">he Rec. </w:t>
      </w:r>
      <w:r w:rsidR="00ED0CB1">
        <w:t>SPARC</w:t>
      </w:r>
      <w:r w:rsidR="005947C7">
        <w:t xml:space="preserve"> Park, the </w:t>
      </w:r>
      <w:r w:rsidR="00ED0CB1">
        <w:t>Bontecou</w:t>
      </w:r>
      <w:r w:rsidR="005947C7">
        <w:t xml:space="preserve"> </w:t>
      </w:r>
      <w:r w:rsidR="0040279C">
        <w:t>P</w:t>
      </w:r>
      <w:r w:rsidR="005947C7">
        <w:t xml:space="preserve">reserve, the Scrabble tournament, the </w:t>
      </w:r>
      <w:r w:rsidR="00ED0CB1">
        <w:t>strawberry</w:t>
      </w:r>
      <w:r w:rsidR="005947C7">
        <w:t xml:space="preserve"> festival</w:t>
      </w:r>
      <w:r w:rsidR="00ED0CB1">
        <w:t xml:space="preserve">.  However, there was one unpleasant matter: the Town Hall flag was turned upside down after dark a few weeks ago but the security cameras here and at Skidmore’s picked it up and </w:t>
      </w:r>
      <w:r w:rsidR="008B61A0">
        <w:t>a</w:t>
      </w:r>
      <w:r w:rsidR="00ED0CB1">
        <w:t>re</w:t>
      </w:r>
      <w:r w:rsidR="008B61A0">
        <w:t xml:space="preserve"> re</w:t>
      </w:r>
      <w:r w:rsidR="00ED0CB1">
        <w:t xml:space="preserve">solving this violation with the Troopers.  There were no budget adjustments to be made this </w:t>
      </w:r>
      <w:r w:rsidR="008B61A0">
        <w:t>month,</w:t>
      </w:r>
      <w:r w:rsidR="00ED0CB1">
        <w:t xml:space="preserve"> but the mortgage tax payment received was much better than last year’s.  The budget’s income and revenue were as expected.</w:t>
      </w:r>
    </w:p>
    <w:p w14:paraId="32AF6F68" w14:textId="77777777" w:rsidR="002762E4" w:rsidRDefault="002762E4" w:rsidP="002762E4">
      <w:pPr>
        <w:jc w:val="right"/>
        <w:rPr>
          <w:u w:val="single"/>
        </w:rPr>
      </w:pPr>
    </w:p>
    <w:p w14:paraId="20BA6354" w14:textId="09D58990" w:rsidR="00907981" w:rsidRDefault="00746BB8" w:rsidP="002762E4">
      <w:r>
        <w:rPr>
          <w:u w:val="single"/>
        </w:rPr>
        <w:t>PRIVILEGE OF THE FLOO</w:t>
      </w:r>
      <w:r w:rsidR="00644182">
        <w:rPr>
          <w:u w:val="single"/>
        </w:rPr>
        <w:t>R:</w:t>
      </w:r>
      <w:r>
        <w:tab/>
      </w:r>
    </w:p>
    <w:p w14:paraId="03A63586" w14:textId="1DB7F358" w:rsidR="00572022" w:rsidRDefault="00ED0CB1" w:rsidP="00ED0CB1">
      <w:pPr>
        <w:ind w:firstLine="720"/>
      </w:pPr>
      <w:r>
        <w:t>Neil Dennehy, 453 Jameson Hill Road – since Jameson Hill is now being used as a shortcut, traffic has increased with 18-wheel trucks going more than 40 mph, and at least 10 school buses per day.  He requested that the Highway Dept. mow back the shoulders of the road even more to increase both visibility and safety.</w:t>
      </w:r>
    </w:p>
    <w:p w14:paraId="7CAE7D02" w14:textId="2C6D8BFE" w:rsidR="003754F1" w:rsidRDefault="003754F1" w:rsidP="00746BB8">
      <w:r>
        <w:tab/>
        <w:t xml:space="preserve">Claudia BeDellis, 265 Charwill Drive – </w:t>
      </w:r>
      <w:r w:rsidR="00ED0CB1">
        <w:t>would be sending a letter to Highway Supt. Jim Myers to ask that Charwill be re-surfaced and shoulders replaced.  She had spoken with Jim and he said he could probably d</w:t>
      </w:r>
      <w:r w:rsidR="0040279C">
        <w:t>o</w:t>
      </w:r>
      <w:r w:rsidR="00ED0CB1">
        <w:t xml:space="preserve"> it next year</w:t>
      </w:r>
      <w:r w:rsidR="0040279C">
        <w:t>,</w:t>
      </w:r>
      <w:r w:rsidR="00ED0CB1">
        <w:t xml:space="preserve"> but she </w:t>
      </w:r>
      <w:r w:rsidR="00413BAA">
        <w:t>reiterated</w:t>
      </w:r>
      <w:r w:rsidR="00ED0CB1">
        <w:t xml:space="preserve"> that the road needed it now due to the heavy truck traffic.</w:t>
      </w:r>
    </w:p>
    <w:p w14:paraId="25170516" w14:textId="77777777" w:rsidR="00807ABB" w:rsidRDefault="00807ABB" w:rsidP="00746BB8"/>
    <w:p w14:paraId="424D962C" w14:textId="0F0FA565" w:rsidR="00413BAA" w:rsidRDefault="00413BAA" w:rsidP="00746BB8">
      <w:pPr>
        <w:rPr>
          <w:u w:val="single"/>
        </w:rPr>
      </w:pPr>
      <w:r>
        <w:rPr>
          <w:u w:val="single"/>
        </w:rPr>
        <w:t>NEW BUSINESS:</w:t>
      </w:r>
    </w:p>
    <w:p w14:paraId="0FEB3B5C" w14:textId="17555B31" w:rsidR="00413BAA" w:rsidRPr="00413BAA" w:rsidRDefault="00413BAA" w:rsidP="00746BB8">
      <w:r>
        <w:rPr>
          <w:u w:val="single"/>
        </w:rPr>
        <w:t>3. APPOINT DEBRA BENNET AS BOOKKEEPER:</w:t>
      </w:r>
      <w:r>
        <w:t xml:space="preserve"> A motion was made by Wendy Burton, seconded by Julia Descoteaux, to appoint Debra Bennet</w:t>
      </w:r>
      <w:r w:rsidR="00F50A0F">
        <w:t>t</w:t>
      </w:r>
      <w:r>
        <w:t xml:space="preserve"> as </w:t>
      </w:r>
      <w:r w:rsidR="00DA10B8">
        <w:t>bookkeeper, retroactive to June 3</w:t>
      </w:r>
      <w:r w:rsidR="00DA10B8" w:rsidRPr="00DA10B8">
        <w:rPr>
          <w:vertAlign w:val="superscript"/>
        </w:rPr>
        <w:t>rd</w:t>
      </w:r>
      <w:r w:rsidR="00DA10B8">
        <w:t>, 2024 when she actually started.  Motion carried with all present voting in favor.</w:t>
      </w:r>
    </w:p>
    <w:p w14:paraId="311CB1B8" w14:textId="77777777" w:rsidR="00807ABB" w:rsidRDefault="00807ABB" w:rsidP="00807ABB">
      <w:pPr>
        <w:ind w:firstLine="720"/>
      </w:pPr>
    </w:p>
    <w:p w14:paraId="26BE346B" w14:textId="77777777" w:rsidR="0040279C" w:rsidRDefault="00DA10B8" w:rsidP="00DA10B8">
      <w:r>
        <w:rPr>
          <w:u w:val="single"/>
        </w:rPr>
        <w:t xml:space="preserve">4. APPOINT GREG STARZYK AS COMMISSIONER FOR THE AMBULANCE DISTRICT: </w:t>
      </w:r>
      <w:r>
        <w:t xml:space="preserve"> Motion made by Wendy Burton, seconded by Nathan Lavertue, to appoint Greg Starzyk t</w:t>
      </w:r>
      <w:r w:rsidR="008B61A0">
        <w:t xml:space="preserve">o </w:t>
      </w:r>
    </w:p>
    <w:p w14:paraId="4189AB21" w14:textId="77777777" w:rsidR="0040279C" w:rsidRDefault="0040279C" w:rsidP="0040279C">
      <w:pPr>
        <w:jc w:val="right"/>
      </w:pPr>
      <w:r>
        <w:t>Town Board Minutes</w:t>
      </w:r>
    </w:p>
    <w:p w14:paraId="61602C20" w14:textId="435D8A34" w:rsidR="0040279C" w:rsidRDefault="0040279C" w:rsidP="0040279C">
      <w:pPr>
        <w:jc w:val="right"/>
      </w:pPr>
      <w:r>
        <w:lastRenderedPageBreak/>
        <w:t>6/13/24, page 3</w:t>
      </w:r>
    </w:p>
    <w:p w14:paraId="3D64ABC2" w14:textId="69EDC309" w:rsidR="00DA10B8" w:rsidRDefault="00DA10B8" w:rsidP="00DA10B8">
      <w:r>
        <w:t xml:space="preserve">replace Dennis Buchal on the Ambulance District Board of Commissioners.  </w:t>
      </w:r>
      <w:r w:rsidR="0074123A">
        <w:rPr>
          <w:u w:val="single"/>
        </w:rPr>
        <w:t xml:space="preserve"> </w:t>
      </w:r>
      <w:r>
        <w:t>Motion carried with all present voting in favor.</w:t>
      </w:r>
    </w:p>
    <w:p w14:paraId="4F3AE7A8" w14:textId="77777777" w:rsidR="0040279C" w:rsidRDefault="0040279C" w:rsidP="00DA10B8"/>
    <w:p w14:paraId="42B1A474" w14:textId="064AEE14" w:rsidR="00DA10B8" w:rsidRDefault="0040279C" w:rsidP="00DA10B8">
      <w:r>
        <w:rPr>
          <w:u w:val="single"/>
        </w:rPr>
        <w:t xml:space="preserve">5. </w:t>
      </w:r>
      <w:r w:rsidR="003122BD">
        <w:rPr>
          <w:u w:val="single"/>
        </w:rPr>
        <w:t>TAX CAP OVERRIDE LAW, #7 OF 2024:</w:t>
      </w:r>
    </w:p>
    <w:p w14:paraId="035CB339" w14:textId="77777777" w:rsidR="003122BD" w:rsidRPr="00C03F3E" w:rsidRDefault="003122BD" w:rsidP="003122BD">
      <w:pPr>
        <w:pStyle w:val="Title"/>
        <w:rPr>
          <w:b/>
          <w:bCs/>
        </w:rPr>
      </w:pPr>
      <w:r w:rsidRPr="00C03F3E">
        <w:rPr>
          <w:b/>
          <w:bCs/>
        </w:rPr>
        <w:t>RESOLUTION No. 6E of 2024</w:t>
      </w:r>
    </w:p>
    <w:p w14:paraId="16544530" w14:textId="77777777" w:rsidR="003122BD" w:rsidRPr="00E17DD4" w:rsidRDefault="003122BD" w:rsidP="003122BD">
      <w:pPr>
        <w:keepNext/>
        <w:widowControl w:val="0"/>
        <w:autoSpaceDE w:val="0"/>
        <w:autoSpaceDN w:val="0"/>
        <w:adjustRightInd w:val="0"/>
        <w:jc w:val="center"/>
        <w:outlineLvl w:val="1"/>
        <w:rPr>
          <w:b/>
          <w:bCs/>
          <w:u w:val="single"/>
        </w:rPr>
      </w:pPr>
      <w:r>
        <w:rPr>
          <w:b/>
          <w:bCs/>
          <w:u w:val="single"/>
        </w:rPr>
        <w:t>To Introduce Proposed Local Law No. 7 of 2024</w:t>
      </w:r>
    </w:p>
    <w:p w14:paraId="39EEEDBF" w14:textId="77777777" w:rsidR="003122BD" w:rsidRPr="000A5C48" w:rsidRDefault="003122BD" w:rsidP="003122BD">
      <w:pPr>
        <w:pStyle w:val="NoSpacing"/>
        <w:ind w:firstLine="720"/>
        <w:jc w:val="center"/>
        <w:rPr>
          <w:b/>
          <w:bCs/>
          <w:u w:val="single"/>
        </w:rPr>
      </w:pPr>
      <w:r w:rsidRPr="000A5C48">
        <w:rPr>
          <w:b/>
          <w:bCs/>
          <w:u w:val="single"/>
        </w:rPr>
        <w:t>Authorizing the Town Board to Override the Real Property Tax Levy Limit</w:t>
      </w:r>
      <w:r>
        <w:rPr>
          <w:b/>
          <w:bCs/>
          <w:u w:val="single"/>
        </w:rPr>
        <w:t xml:space="preserve"> </w:t>
      </w:r>
      <w:r w:rsidRPr="000A5C48">
        <w:rPr>
          <w:b/>
          <w:bCs/>
          <w:u w:val="single"/>
        </w:rPr>
        <w:t>for the 202</w:t>
      </w:r>
      <w:r>
        <w:rPr>
          <w:b/>
          <w:bCs/>
          <w:u w:val="single"/>
        </w:rPr>
        <w:t>5</w:t>
      </w:r>
      <w:r w:rsidRPr="000A5C48">
        <w:rPr>
          <w:b/>
          <w:bCs/>
          <w:u w:val="single"/>
        </w:rPr>
        <w:t xml:space="preserve"> Fiscal Year Town Budget</w:t>
      </w:r>
    </w:p>
    <w:p w14:paraId="1CEC0A25" w14:textId="1684FE53" w:rsidR="003C7EE5" w:rsidRDefault="003122BD" w:rsidP="00DE063A">
      <w:pPr>
        <w:pStyle w:val="NoSpacing"/>
        <w:ind w:firstLine="720"/>
      </w:pPr>
      <w:r w:rsidRPr="00E17DD4">
        <w:t xml:space="preserve">At a meeting of the Town Board of the Town of Stanford (“Town Board”), on the </w:t>
      </w:r>
      <w:r>
        <w:t>13</w:t>
      </w:r>
      <w:r w:rsidRPr="001D2348">
        <w:rPr>
          <w:vertAlign w:val="superscript"/>
        </w:rPr>
        <w:t>th</w:t>
      </w:r>
      <w:r>
        <w:t xml:space="preserve"> </w:t>
      </w:r>
      <w:r w:rsidRPr="00E17DD4">
        <w:t xml:space="preserve"> day of </w:t>
      </w:r>
      <w:r>
        <w:t>June</w:t>
      </w:r>
      <w:r w:rsidRPr="00E17DD4">
        <w:t>, 202</w:t>
      </w:r>
      <w:r>
        <w:t>4</w:t>
      </w:r>
      <w:r w:rsidRPr="00E17DD4">
        <w:t>, at 7:00 p.m., Town Supervisor, Wendy Burton, called the meeting to order</w:t>
      </w:r>
      <w:r>
        <w:t>.  A</w:t>
      </w:r>
    </w:p>
    <w:p w14:paraId="1E2391C7" w14:textId="264DF3CD" w:rsidR="003122BD" w:rsidRDefault="003122BD" w:rsidP="003C7EE5">
      <w:pPr>
        <w:pStyle w:val="NoSpacing"/>
      </w:pPr>
      <w:r>
        <w:t>motion was made by</w:t>
      </w:r>
      <w:r w:rsidRPr="00E17DD4">
        <w:t xml:space="preserve"> </w:t>
      </w:r>
      <w:r>
        <w:t>Nathan Lavertue</w:t>
      </w:r>
      <w:r w:rsidRPr="00E17DD4">
        <w:t xml:space="preserve">, </w:t>
      </w:r>
      <w:r>
        <w:t xml:space="preserve">seconded by Wendy Burton, </w:t>
      </w:r>
      <w:r w:rsidRPr="00E17DD4">
        <w:t xml:space="preserve">moved </w:t>
      </w:r>
      <w:r>
        <w:t xml:space="preserve">the following </w:t>
      </w:r>
      <w:r w:rsidRPr="00E17DD4">
        <w:t>resolution</w:t>
      </w:r>
      <w:r>
        <w:t>s:</w:t>
      </w:r>
    </w:p>
    <w:p w14:paraId="559C4D84" w14:textId="77777777" w:rsidR="003122BD" w:rsidRDefault="003122BD" w:rsidP="003122BD">
      <w:pPr>
        <w:pStyle w:val="Default"/>
        <w:ind w:firstLine="720"/>
        <w:rPr>
          <w:sz w:val="23"/>
          <w:szCs w:val="23"/>
        </w:rPr>
      </w:pPr>
      <w:r>
        <w:rPr>
          <w:b/>
        </w:rPr>
        <w:t xml:space="preserve">WHEREAS, </w:t>
      </w:r>
      <w:r>
        <w:t xml:space="preserve">a proposed Local Law has been prepared </w:t>
      </w:r>
      <w:r>
        <w:rPr>
          <w:sz w:val="23"/>
          <w:szCs w:val="23"/>
        </w:rPr>
        <w:t>to override the limit on the amount of real property taxes that may be levied by the Town of  Stanford pursuant to General Municipal Law § 3-c, and to allow the Town of Stanford to adopt a budget for the fiscal year 2025 that requires a real property tax levy in excess of the “tax levy limit” as defined by General Municipal Law § 3-c, in order to enable the Town to include the budget of the Special Ambulance District within the Town’s overall real property tax levy; and</w:t>
      </w:r>
    </w:p>
    <w:p w14:paraId="6856B311" w14:textId="77777777" w:rsidR="003122BD" w:rsidRPr="00014DA6" w:rsidRDefault="003122BD" w:rsidP="003122BD">
      <w:pPr>
        <w:pStyle w:val="NoSpacing"/>
        <w:ind w:firstLine="720"/>
      </w:pPr>
      <w:r w:rsidRPr="00B54D29">
        <w:rPr>
          <w:b/>
        </w:rPr>
        <w:t>WHEREAS,</w:t>
      </w:r>
      <w:r w:rsidRPr="00014DA6">
        <w:t xml:space="preserve"> the enactment of such a local law is an Unlisted Action under the New York State Environmental Quality Review Act (“SEQRA”); and</w:t>
      </w:r>
    </w:p>
    <w:p w14:paraId="61208584" w14:textId="77777777" w:rsidR="003122BD" w:rsidRPr="00014DA6" w:rsidRDefault="003122BD" w:rsidP="003122BD">
      <w:pPr>
        <w:pStyle w:val="NoSpacing"/>
        <w:ind w:firstLine="720"/>
      </w:pPr>
      <w:r w:rsidRPr="00B54D29">
        <w:rPr>
          <w:b/>
        </w:rPr>
        <w:t>WHEREAS,</w:t>
      </w:r>
      <w:r w:rsidRPr="00014DA6">
        <w:t xml:space="preserve"> there are no other involved agencies for the SEQRA review; and </w:t>
      </w:r>
    </w:p>
    <w:p w14:paraId="37AEF9D6" w14:textId="77777777" w:rsidR="003122BD" w:rsidRPr="00014DA6" w:rsidRDefault="003122BD" w:rsidP="003122BD">
      <w:pPr>
        <w:pStyle w:val="NoSpacing"/>
        <w:ind w:firstLine="720"/>
      </w:pPr>
      <w:r w:rsidRPr="00B54D29">
        <w:rPr>
          <w:b/>
        </w:rPr>
        <w:t xml:space="preserve">WHEREAS, </w:t>
      </w:r>
      <w:r w:rsidRPr="00014DA6">
        <w:t>the Town Board prepared a Short Environmental Assessment Form (“EAF”); and</w:t>
      </w:r>
    </w:p>
    <w:p w14:paraId="4EB35B43" w14:textId="77777777" w:rsidR="003122BD" w:rsidRPr="00014DA6" w:rsidRDefault="003122BD" w:rsidP="003122BD">
      <w:pPr>
        <w:pStyle w:val="NoSpacing"/>
        <w:ind w:firstLine="720"/>
      </w:pPr>
      <w:r w:rsidRPr="00B54D29">
        <w:rPr>
          <w:b/>
        </w:rPr>
        <w:t xml:space="preserve">WHEREAS, </w:t>
      </w:r>
      <w:r w:rsidRPr="00014DA6">
        <w:t xml:space="preserve">the Town Board has considered the proposed action as defined in Sections 617.2(b) and 617.3(g) of the New York Department of Environmental Conservation (“DEC”) Regulations; and </w:t>
      </w:r>
    </w:p>
    <w:p w14:paraId="51C0EEFB" w14:textId="77777777" w:rsidR="003122BD" w:rsidRDefault="003122BD" w:rsidP="003122BD">
      <w:pPr>
        <w:pStyle w:val="NoSpacing"/>
        <w:ind w:firstLine="720"/>
        <w:rPr>
          <w:sz w:val="23"/>
          <w:szCs w:val="23"/>
        </w:rPr>
      </w:pPr>
      <w:r w:rsidRPr="00B54D29">
        <w:rPr>
          <w:b/>
        </w:rPr>
        <w:t>WHEREAS,</w:t>
      </w:r>
      <w:r w:rsidRPr="00014DA6">
        <w:t xml:space="preserve"> the Town Board has reviewed the EAF and the criteria contained in Section 617.7(c) of the DEC Regulations and has thoroughly analyzed the identified relevant areas of environmental concern to determine if the proposed action may have a significant adverse impact on the environment; and</w:t>
      </w:r>
    </w:p>
    <w:p w14:paraId="719D049F" w14:textId="77777777" w:rsidR="003122BD" w:rsidRDefault="003122BD" w:rsidP="003122BD">
      <w:pPr>
        <w:ind w:firstLine="720"/>
        <w:rPr>
          <w:lang w:eastAsia="ar-SA"/>
        </w:rPr>
      </w:pPr>
      <w:r w:rsidRPr="00D42F06">
        <w:rPr>
          <w:b/>
          <w:lang w:eastAsia="ar-SA"/>
        </w:rPr>
        <w:t>WHEREAS</w:t>
      </w:r>
      <w:r w:rsidRPr="00D42F06">
        <w:rPr>
          <w:lang w:eastAsia="ar-SA"/>
        </w:rPr>
        <w:t xml:space="preserve">, the proposed action will not require permits and approvals from any other local, regional and State agencies, other than the Town Board prior to adoption of the </w:t>
      </w:r>
      <w:r>
        <w:rPr>
          <w:lang w:eastAsia="ar-SA"/>
        </w:rPr>
        <w:t>proposed Local Law</w:t>
      </w:r>
      <w:r w:rsidRPr="00D42F06">
        <w:rPr>
          <w:lang w:eastAsia="ar-SA"/>
        </w:rPr>
        <w:t xml:space="preserve"> and therefore a coordinated S</w:t>
      </w:r>
      <w:r>
        <w:rPr>
          <w:lang w:eastAsia="ar-SA"/>
        </w:rPr>
        <w:t xml:space="preserve">EQRA review is not required; </w:t>
      </w:r>
    </w:p>
    <w:p w14:paraId="2FC7481D" w14:textId="77777777" w:rsidR="003122BD" w:rsidRPr="00E17DD4" w:rsidRDefault="003122BD" w:rsidP="003122BD">
      <w:pPr>
        <w:ind w:firstLine="720"/>
      </w:pPr>
      <w:r>
        <w:rPr>
          <w:b/>
          <w:lang w:eastAsia="ar-SA"/>
        </w:rPr>
        <w:t xml:space="preserve">NOW, THEREFORE, BE IT RESOLVED, </w:t>
      </w:r>
      <w:r>
        <w:rPr>
          <w:lang w:eastAsia="ar-SA"/>
        </w:rPr>
        <w:t>that</w:t>
      </w:r>
      <w:r>
        <w:t xml:space="preserve"> the following proposed L</w:t>
      </w:r>
      <w:r w:rsidRPr="00851687">
        <w:t xml:space="preserve">ocal </w:t>
      </w:r>
      <w:r>
        <w:t>L</w:t>
      </w:r>
      <w:r w:rsidRPr="00851687">
        <w:t>aw</w:t>
      </w:r>
      <w:r>
        <w:t xml:space="preserve"> is hereby introduced</w:t>
      </w:r>
      <w:r w:rsidRPr="00851687">
        <w:t>, to be known as</w:t>
      </w:r>
      <w:r>
        <w:t xml:space="preserve"> L</w:t>
      </w:r>
      <w:r w:rsidRPr="00E17DD4">
        <w:t xml:space="preserve">ocal Law No. </w:t>
      </w:r>
      <w:r>
        <w:t>7</w:t>
      </w:r>
      <w:r w:rsidRPr="00E17DD4">
        <w:t xml:space="preserve"> of 202</w:t>
      </w:r>
      <w:r>
        <w:t>4</w:t>
      </w:r>
      <w:r w:rsidRPr="00E17DD4">
        <w:t>, entitled “A Local Law Authorizing the Town Board to Override the Real Property Tax Levy Limit for the Fiscal Year 202</w:t>
      </w:r>
      <w:r>
        <w:t>5</w:t>
      </w:r>
      <w:r w:rsidRPr="00E17DD4">
        <w:t xml:space="preserve"> Budget</w:t>
      </w:r>
      <w:r>
        <w:t>,” to read as follows:</w:t>
      </w:r>
      <w:r w:rsidRPr="00E17DD4">
        <w:t xml:space="preserve"> </w:t>
      </w:r>
    </w:p>
    <w:p w14:paraId="0B266039" w14:textId="77777777" w:rsidR="003122BD" w:rsidRPr="00E17DD4" w:rsidRDefault="003122BD" w:rsidP="003122BD">
      <w:pPr>
        <w:pStyle w:val="NoSpacing"/>
      </w:pPr>
      <w:r w:rsidRPr="00B82B4A">
        <w:rPr>
          <w:b/>
        </w:rPr>
        <w:t>BE IT ENACTED</w:t>
      </w:r>
      <w:r w:rsidRPr="00E17DD4">
        <w:t xml:space="preserve"> by the Town Board of the Town of Stanford as follows:</w:t>
      </w:r>
    </w:p>
    <w:p w14:paraId="5A461C75" w14:textId="77777777" w:rsidR="003122BD" w:rsidRPr="00FB1191" w:rsidRDefault="003122BD" w:rsidP="003122BD">
      <w:pPr>
        <w:pStyle w:val="Default"/>
        <w:rPr>
          <w:b/>
          <w:bCs/>
          <w:i/>
          <w:iCs/>
        </w:rPr>
      </w:pPr>
      <w:r w:rsidRPr="00E17DD4">
        <w:rPr>
          <w:b/>
          <w:bCs/>
          <w:u w:val="single"/>
        </w:rPr>
        <w:t>Section 1.</w:t>
      </w:r>
      <w:r w:rsidRPr="00E17DD4">
        <w:t xml:space="preserve">   </w:t>
      </w:r>
      <w:r w:rsidRPr="00E17DD4">
        <w:rPr>
          <w:u w:val="single"/>
        </w:rPr>
        <w:t>Declaration of intent</w:t>
      </w:r>
      <w:r w:rsidRPr="00E17DD4">
        <w:t xml:space="preserve">.  </w:t>
      </w:r>
      <w:r>
        <w:t xml:space="preserve"> </w:t>
      </w:r>
      <w:r>
        <w:rPr>
          <w:sz w:val="23"/>
          <w:szCs w:val="23"/>
        </w:rPr>
        <w:t>It is the intent of this local law to override the limit on the amount of real property taxes that may be levied by the Town of  Stanford pursuant to General Municipal Law § 3-c, and to allow the Town of Stanford to adopt a budget for the fiscal year 2025 that requires a real property tax levy in excess of the “tax levy limit” as defined by General Municipal Law § 3-c, in order to enable the Town to include the budget of the Special Ambulance District within the Town’s overall real property tax levy.</w:t>
      </w:r>
      <w:r w:rsidRPr="00FB1191">
        <w:rPr>
          <w:b/>
          <w:bCs/>
          <w:i/>
          <w:iCs/>
        </w:rPr>
        <w:t xml:space="preserve">   </w:t>
      </w:r>
    </w:p>
    <w:p w14:paraId="4EBEA5B8" w14:textId="77777777" w:rsidR="003122BD" w:rsidRPr="00E17DD4" w:rsidRDefault="003122BD" w:rsidP="003122BD">
      <w:pPr>
        <w:pStyle w:val="NoSpacing"/>
        <w:rPr>
          <w:spacing w:val="4"/>
        </w:rPr>
      </w:pPr>
      <w:r w:rsidRPr="00E17DD4">
        <w:rPr>
          <w:b/>
          <w:spacing w:val="4"/>
          <w:u w:val="single"/>
        </w:rPr>
        <w:t>Section 2</w:t>
      </w:r>
      <w:r w:rsidRPr="00E17DD4">
        <w:rPr>
          <w:spacing w:val="4"/>
        </w:rPr>
        <w:t xml:space="preserve">.  </w:t>
      </w:r>
      <w:r w:rsidRPr="00E17DD4">
        <w:rPr>
          <w:spacing w:val="4"/>
          <w:u w:val="single"/>
        </w:rPr>
        <w:t>Authority</w:t>
      </w:r>
      <w:r w:rsidRPr="00E17DD4">
        <w:rPr>
          <w:spacing w:val="4"/>
        </w:rPr>
        <w:t>.  This Local Law is adopted pursuant to subdivision 5 of Section 3-c of the New York General Municipal Law, which expressly authorizes the Town Board to override the New York Property Tax Cap for the coming fiscal year by the adoption of a local law approved by a vote of at least sixty percent (60%) of the Town Board.</w:t>
      </w:r>
    </w:p>
    <w:p w14:paraId="02E86F4C" w14:textId="77777777" w:rsidR="003122BD" w:rsidRPr="00E17DD4" w:rsidRDefault="003122BD" w:rsidP="003122BD">
      <w:pPr>
        <w:pStyle w:val="NoSpacing"/>
        <w:rPr>
          <w:spacing w:val="4"/>
        </w:rPr>
      </w:pPr>
      <w:r w:rsidRPr="00E17DD4">
        <w:rPr>
          <w:b/>
          <w:spacing w:val="4"/>
          <w:u w:val="single"/>
        </w:rPr>
        <w:t>Section 3</w:t>
      </w:r>
      <w:r w:rsidRPr="00E17DD4">
        <w:rPr>
          <w:spacing w:val="4"/>
        </w:rPr>
        <w:t>.  The Town Board of the Town of Stanford is hereby authorized to adopt a budget for Fiscal Year 202</w:t>
      </w:r>
      <w:r>
        <w:rPr>
          <w:spacing w:val="4"/>
        </w:rPr>
        <w:t>5</w:t>
      </w:r>
      <w:r w:rsidRPr="00E17DD4">
        <w:rPr>
          <w:spacing w:val="4"/>
        </w:rPr>
        <w:t xml:space="preserve"> that requires a real property Tax Levy which is greater than the amount otherwise prescribed in Section 3-c of the New York General Municipal Law.  </w:t>
      </w:r>
    </w:p>
    <w:p w14:paraId="2A0255DB" w14:textId="77777777" w:rsidR="003122BD" w:rsidRDefault="003122BD" w:rsidP="003122BD">
      <w:pPr>
        <w:pStyle w:val="NoSpacing"/>
      </w:pPr>
      <w:r w:rsidRPr="00E17DD4">
        <w:rPr>
          <w:b/>
          <w:bCs/>
          <w:u w:val="single"/>
        </w:rPr>
        <w:t>Section 4.</w:t>
      </w:r>
      <w:r w:rsidRPr="00E17DD4">
        <w:t xml:space="preserve">  This </w:t>
      </w:r>
      <w:r>
        <w:t>L</w:t>
      </w:r>
      <w:r w:rsidRPr="00E17DD4">
        <w:t xml:space="preserve">ocal </w:t>
      </w:r>
      <w:r>
        <w:t>L</w:t>
      </w:r>
      <w:r w:rsidRPr="00E17DD4">
        <w:t>aw shall take effect immediately upon filing with the New York State Department of State.</w:t>
      </w:r>
      <w:r>
        <w:tab/>
      </w:r>
    </w:p>
    <w:p w14:paraId="36A48296" w14:textId="77777777" w:rsidR="003122BD" w:rsidRDefault="003122BD" w:rsidP="003122BD">
      <w:pPr>
        <w:pStyle w:val="NoSpacing"/>
        <w:ind w:firstLine="720"/>
      </w:pPr>
      <w:r w:rsidRPr="006B301A">
        <w:rPr>
          <w:b/>
        </w:rPr>
        <w:t>AND BE IT FURTHER RESOLVED</w:t>
      </w:r>
      <w:r w:rsidRPr="00014DA6">
        <w:t>, that the Town Board hereby declares itself lead agency for this action under SEQRA; and</w:t>
      </w:r>
    </w:p>
    <w:p w14:paraId="0C325F95" w14:textId="7F4A95BA" w:rsidR="003122BD" w:rsidRDefault="003122BD" w:rsidP="003122BD">
      <w:pPr>
        <w:pStyle w:val="NoSpacing"/>
        <w:ind w:firstLine="720"/>
      </w:pPr>
      <w:r w:rsidRPr="006B301A">
        <w:rPr>
          <w:b/>
        </w:rPr>
        <w:t>BE IT FURTHER RESOLVED</w:t>
      </w:r>
      <w:r w:rsidRPr="00014DA6">
        <w:t>, that following its review and analysis, the Town Board determines that the proposed action will have no adverse environmental impacts</w:t>
      </w:r>
      <w:r>
        <w:t>, a</w:t>
      </w:r>
      <w:r w:rsidRPr="00014DA6">
        <w:t>nd</w:t>
      </w:r>
      <w:r>
        <w:t xml:space="preserve"> </w:t>
      </w:r>
      <w:r w:rsidRPr="00014DA6">
        <w:t xml:space="preserve">hereby adopts a negative declaration for the </w:t>
      </w:r>
      <w:r>
        <w:t xml:space="preserve">reasons articulated in the EAF; and </w:t>
      </w:r>
    </w:p>
    <w:p w14:paraId="2DD793AE" w14:textId="77777777" w:rsidR="0040279C" w:rsidRDefault="003122BD" w:rsidP="003122BD">
      <w:pPr>
        <w:ind w:firstLine="720"/>
      </w:pPr>
      <w:r w:rsidRPr="006213D4">
        <w:rPr>
          <w:b/>
        </w:rPr>
        <w:t>BE IT FURTHER RESOLVED</w:t>
      </w:r>
      <w:r w:rsidRPr="00851687">
        <w:t xml:space="preserve">, that a public hearing be held in relation to the proposed local law as set forth in the form of notice, hereinafter provided, at which hearing </w:t>
      </w:r>
    </w:p>
    <w:p w14:paraId="060E5B4E" w14:textId="77777777" w:rsidR="0040279C" w:rsidRDefault="0040279C" w:rsidP="0040279C"/>
    <w:p w14:paraId="617A8CB2" w14:textId="77777777" w:rsidR="0040279C" w:rsidRDefault="0040279C" w:rsidP="0040279C">
      <w:pPr>
        <w:jc w:val="right"/>
      </w:pPr>
      <w:r>
        <w:t>Town Board Minutes</w:t>
      </w:r>
    </w:p>
    <w:p w14:paraId="5198C273" w14:textId="4FB9C097" w:rsidR="0040279C" w:rsidRDefault="0040279C" w:rsidP="0040279C">
      <w:pPr>
        <w:jc w:val="right"/>
      </w:pPr>
      <w:r>
        <w:lastRenderedPageBreak/>
        <w:t>6/13/24, page 4</w:t>
      </w:r>
    </w:p>
    <w:p w14:paraId="5C4947A7" w14:textId="6FD17595" w:rsidR="00DE063A" w:rsidRDefault="003122BD" w:rsidP="0040279C">
      <w:r w:rsidRPr="00851687">
        <w:t xml:space="preserve">parties in interest and citizens shall have an opportunity to be heard, to be held at the Town Hall on </w:t>
      </w:r>
      <w:r>
        <w:t>July 11</w:t>
      </w:r>
      <w:r w:rsidRPr="001D2348">
        <w:rPr>
          <w:vertAlign w:val="superscript"/>
        </w:rPr>
        <w:t>th</w:t>
      </w:r>
      <w:r w:rsidRPr="00851687">
        <w:t>, 202</w:t>
      </w:r>
      <w:r>
        <w:t>4</w:t>
      </w:r>
      <w:r w:rsidRPr="00851687">
        <w:t>, at 7 o’clock</w:t>
      </w:r>
      <w:r>
        <w:t xml:space="preserve"> P.M.</w:t>
      </w:r>
      <w:r w:rsidRPr="00851687">
        <w:t xml:space="preserve">, and that notice of said meeting shall be published in the </w:t>
      </w:r>
    </w:p>
    <w:p w14:paraId="03899B78" w14:textId="024EB09B" w:rsidR="003122BD" w:rsidRPr="00C2389F" w:rsidRDefault="003122BD" w:rsidP="00DE063A">
      <w:r w:rsidRPr="00851687">
        <w:t>official newspaper of general circulation in the Town of Stanford by the Town Clerk, at least five (5) days before such hearing</w:t>
      </w:r>
      <w:r>
        <w:t>.</w:t>
      </w:r>
    </w:p>
    <w:p w14:paraId="511DF0E2" w14:textId="77777777" w:rsidR="003122BD" w:rsidRPr="00851687" w:rsidRDefault="003122BD" w:rsidP="003122BD">
      <w:r w:rsidRPr="00851687">
        <w:t xml:space="preserve">DATED: </w:t>
      </w:r>
      <w:r w:rsidRPr="00851687">
        <w:tab/>
        <w:t>Stanfordville, New York</w:t>
      </w:r>
    </w:p>
    <w:p w14:paraId="04AEE0FA" w14:textId="77777777" w:rsidR="003122BD" w:rsidRPr="000B0F63" w:rsidRDefault="003122BD" w:rsidP="003122BD">
      <w:r w:rsidRPr="00851687">
        <w:tab/>
      </w:r>
      <w:r w:rsidRPr="00851687">
        <w:tab/>
      </w:r>
      <w:r>
        <w:t>June 13, 2024</w:t>
      </w:r>
      <w:r w:rsidRPr="000B0F63">
        <w:tab/>
      </w:r>
      <w:r w:rsidRPr="000B0F63">
        <w:tab/>
        <w:t xml:space="preserve"> </w:t>
      </w:r>
    </w:p>
    <w:p w14:paraId="43F98640" w14:textId="77777777" w:rsidR="003122BD" w:rsidRDefault="003122BD" w:rsidP="003122BD">
      <w:pPr>
        <w:pStyle w:val="NoSpacing"/>
        <w:ind w:firstLine="720"/>
      </w:pPr>
      <w:r w:rsidRPr="00E17DD4">
        <w:t xml:space="preserve">The </w:t>
      </w:r>
      <w:r>
        <w:t>foregoing</w:t>
      </w:r>
      <w:r w:rsidRPr="00E17DD4">
        <w:t xml:space="preserve"> resolution was voted upon with all Board members voting as follows:</w:t>
      </w:r>
    </w:p>
    <w:p w14:paraId="56A01E44" w14:textId="77777777" w:rsidR="003122BD" w:rsidRPr="00014DA6" w:rsidRDefault="003122BD" w:rsidP="003122BD">
      <w:pPr>
        <w:pStyle w:val="NoSpacing"/>
      </w:pPr>
      <w:r w:rsidRPr="00014DA6">
        <w:t>Wendy Burton, Supervisor</w:t>
      </w:r>
      <w:r w:rsidRPr="00014DA6">
        <w:tab/>
      </w:r>
      <w:r w:rsidRPr="00014DA6">
        <w:tab/>
      </w:r>
      <w:r>
        <w:tab/>
        <w:t>Yes</w:t>
      </w:r>
    </w:p>
    <w:p w14:paraId="57B5E873" w14:textId="77777777" w:rsidR="003122BD" w:rsidRPr="00014DA6" w:rsidRDefault="003122BD" w:rsidP="003122BD">
      <w:pPr>
        <w:pStyle w:val="NoSpacing"/>
      </w:pPr>
      <w:r>
        <w:t>Julia Descoteaux</w:t>
      </w:r>
      <w:r w:rsidRPr="00014DA6">
        <w:t>, Council</w:t>
      </w:r>
      <w:r>
        <w:t>wo</w:t>
      </w:r>
      <w:r w:rsidRPr="00014DA6">
        <w:t>man</w:t>
      </w:r>
      <w:r w:rsidRPr="00014DA6">
        <w:tab/>
      </w:r>
      <w:r w:rsidRPr="00014DA6">
        <w:tab/>
      </w:r>
      <w:r>
        <w:t>Yes</w:t>
      </w:r>
    </w:p>
    <w:p w14:paraId="78A36422" w14:textId="77777777" w:rsidR="003122BD" w:rsidRPr="00014DA6" w:rsidRDefault="003122BD" w:rsidP="003122BD">
      <w:pPr>
        <w:pStyle w:val="NoSpacing"/>
      </w:pPr>
      <w:r>
        <w:t>Eric Haims</w:t>
      </w:r>
      <w:r w:rsidRPr="00014DA6">
        <w:t>, Councilman</w:t>
      </w:r>
      <w:r w:rsidRPr="00014DA6">
        <w:tab/>
      </w:r>
      <w:r>
        <w:tab/>
      </w:r>
      <w:r>
        <w:tab/>
        <w:t>Absent</w:t>
      </w:r>
    </w:p>
    <w:p w14:paraId="2F455CD2" w14:textId="77777777" w:rsidR="003122BD" w:rsidRPr="00014DA6" w:rsidRDefault="003122BD" w:rsidP="003122BD">
      <w:pPr>
        <w:pStyle w:val="NoSpacing"/>
      </w:pPr>
      <w:r>
        <w:t>Nathan Lavertue</w:t>
      </w:r>
      <w:r w:rsidRPr="00014DA6">
        <w:t>, Councilman</w:t>
      </w:r>
      <w:r w:rsidRPr="00014DA6">
        <w:tab/>
      </w:r>
      <w:r>
        <w:tab/>
        <w:t>Yes</w:t>
      </w:r>
    </w:p>
    <w:p w14:paraId="1306B07F" w14:textId="77777777" w:rsidR="003122BD" w:rsidRPr="00014DA6" w:rsidRDefault="003122BD" w:rsidP="003122BD">
      <w:pPr>
        <w:pStyle w:val="NoSpacing"/>
      </w:pPr>
      <w:r>
        <w:t>Theodore Secor</w:t>
      </w:r>
      <w:r w:rsidRPr="00014DA6">
        <w:t>, Councilman</w:t>
      </w:r>
      <w:r w:rsidRPr="00014DA6">
        <w:tab/>
      </w:r>
      <w:r w:rsidRPr="00014DA6">
        <w:tab/>
      </w:r>
      <w:r>
        <w:tab/>
        <w:t>Yes</w:t>
      </w:r>
    </w:p>
    <w:p w14:paraId="02ADA134" w14:textId="77777777" w:rsidR="003122BD" w:rsidRPr="00D42F06" w:rsidRDefault="003122BD" w:rsidP="003122BD">
      <w:pPr>
        <w:autoSpaceDE w:val="0"/>
        <w:autoSpaceDN w:val="0"/>
        <w:adjustRightInd w:val="0"/>
        <w:ind w:firstLine="720"/>
      </w:pPr>
      <w:r w:rsidRPr="00D42F06">
        <w:t xml:space="preserve">DATED: </w:t>
      </w:r>
      <w:r w:rsidRPr="00D42F06">
        <w:tab/>
        <w:t>Stanfordville, New York</w:t>
      </w:r>
    </w:p>
    <w:p w14:paraId="5A0DE9AF" w14:textId="77777777" w:rsidR="003122BD" w:rsidRPr="00C03F3E" w:rsidRDefault="003122BD" w:rsidP="003122BD">
      <w:pPr>
        <w:pStyle w:val="NoSpacing"/>
        <w:rPr>
          <w:i/>
          <w:iCs/>
        </w:rPr>
      </w:pPr>
      <w:r w:rsidRPr="002357FC">
        <w:t xml:space="preserve">Certified this </w:t>
      </w:r>
      <w:r>
        <w:t>13</w:t>
      </w:r>
      <w:r w:rsidRPr="00C03F3E">
        <w:rPr>
          <w:vertAlign w:val="superscript"/>
        </w:rPr>
        <w:t>th</w:t>
      </w:r>
      <w:r w:rsidRPr="002357FC">
        <w:t xml:space="preserve"> day of</w:t>
      </w:r>
      <w:r>
        <w:t xml:space="preserve"> June</w:t>
      </w:r>
      <w:r w:rsidRPr="002357FC">
        <w:t xml:space="preserve"> 2024</w:t>
      </w:r>
      <w:r>
        <w:t xml:space="preserve"> by the affirmative votes of the Town of Stanford Town Board members present.</w:t>
      </w:r>
      <w:r>
        <w:tab/>
      </w:r>
      <w:r>
        <w:tab/>
      </w:r>
      <w:r>
        <w:tab/>
      </w:r>
      <w:r>
        <w:tab/>
      </w:r>
      <w:r>
        <w:tab/>
      </w:r>
      <w:r>
        <w:tab/>
      </w:r>
      <w:r>
        <w:rPr>
          <w:i/>
          <w:iCs/>
        </w:rPr>
        <w:t>Ritamary Bell, Town Clerk</w:t>
      </w:r>
    </w:p>
    <w:p w14:paraId="3B552032" w14:textId="77777777" w:rsidR="003122BD" w:rsidRDefault="003122BD" w:rsidP="00DA10B8"/>
    <w:p w14:paraId="10CCD873" w14:textId="7C7BD536" w:rsidR="00315BEE" w:rsidRPr="00315BEE" w:rsidRDefault="003122BD" w:rsidP="008F0915">
      <w:pPr>
        <w:rPr>
          <w:b/>
          <w:bCs/>
          <w:u w:val="single"/>
        </w:rPr>
      </w:pPr>
      <w:r>
        <w:rPr>
          <w:u w:val="single"/>
        </w:rPr>
        <w:t>6</w:t>
      </w:r>
      <w:r w:rsidR="00DA10B8">
        <w:rPr>
          <w:u w:val="single"/>
        </w:rPr>
        <w:t>. ZONING AMENDMENT FOR DUPLEXES AND A.D.U.s:</w:t>
      </w:r>
      <w:r w:rsidR="00DA10B8">
        <w:t xml:space="preserve"> Town Attorney Butts explained that a full environmental assessment form is needed to enable this proposition to have all Auxiliary </w:t>
      </w:r>
      <w:r w:rsidR="00F26982">
        <w:t>Dwelling</w:t>
      </w:r>
      <w:r w:rsidR="00DA10B8">
        <w:t xml:space="preserve"> U</w:t>
      </w:r>
      <w:r w:rsidR="00F26982">
        <w:t>n</w:t>
      </w:r>
      <w:r w:rsidR="00DA10B8">
        <w:t>its</w:t>
      </w:r>
      <w:r w:rsidR="00F26982">
        <w:t xml:space="preserve"> (ADUs) be as of right in the Town, to include ap</w:t>
      </w:r>
      <w:r w:rsidR="001E191A">
        <w:t>artments, duplexes and guest cottages, as long as they have prop</w:t>
      </w:r>
      <w:r w:rsidR="00281274">
        <w:t>er</w:t>
      </w:r>
      <w:r w:rsidR="001E191A">
        <w:t xml:space="preserve"> well and septic according to the D. C. Health Department</w:t>
      </w:r>
      <w:r w:rsidR="003F03BD">
        <w:t>.  This proposed law will not involve the doubling of acreage as well as a few other minor changes.  The process begins now with the introduction of the Local Law, scheduling a Public Hearing, then go through the SEQRA process tonight, and will be referred to the Town Planning Board and the County Planning Department according to section 239-M of General Municipal Law.  The proposed text was read as the introduction and Part 1 of the Environmental Assessment Form, which was mostly blank as this is not a development project.</w:t>
      </w:r>
      <w:r>
        <w:t xml:space="preserve">  </w:t>
      </w:r>
      <w:r w:rsidR="008F0915">
        <w:t xml:space="preserve">Motion made by Nathyan Lavertue, seconded by Wendy Burton to introduce </w:t>
      </w:r>
      <w:r w:rsidR="00315BEE">
        <w:t>Proposed Local Law #8</w:t>
      </w:r>
      <w:r>
        <w:t xml:space="preserve"> as follows:</w:t>
      </w:r>
      <w:r w:rsidR="008F0915">
        <w:t xml:space="preserve">                                              </w:t>
      </w:r>
      <w:r w:rsidR="00315BEE" w:rsidRPr="00315BEE">
        <w:rPr>
          <w:b/>
          <w:bCs/>
          <w:sz w:val="22"/>
          <w:szCs w:val="22"/>
          <w:u w:val="single"/>
        </w:rPr>
        <w:t>TOWN OF STANFORD</w:t>
      </w:r>
    </w:p>
    <w:p w14:paraId="1D987E42" w14:textId="77777777" w:rsidR="00315BEE" w:rsidRPr="00315BEE" w:rsidRDefault="00315BEE" w:rsidP="00315BEE">
      <w:pPr>
        <w:pStyle w:val="NoSpacing"/>
        <w:jc w:val="center"/>
        <w:rPr>
          <w:b/>
          <w:bCs/>
          <w:sz w:val="22"/>
          <w:szCs w:val="22"/>
          <w:u w:val="single"/>
        </w:rPr>
      </w:pPr>
      <w:r w:rsidRPr="00315BEE">
        <w:rPr>
          <w:b/>
          <w:bCs/>
          <w:sz w:val="22"/>
          <w:szCs w:val="22"/>
          <w:u w:val="single"/>
        </w:rPr>
        <w:t>LOCAL LAW NO. 8 FOR THE YEAR 2024</w:t>
      </w:r>
    </w:p>
    <w:p w14:paraId="7E307294" w14:textId="77777777" w:rsidR="00315BEE" w:rsidRPr="00315BEE" w:rsidRDefault="00315BEE" w:rsidP="00315BEE">
      <w:pPr>
        <w:pStyle w:val="NoSpacing"/>
        <w:jc w:val="center"/>
        <w:rPr>
          <w:b/>
          <w:bCs/>
          <w:sz w:val="22"/>
          <w:szCs w:val="22"/>
          <w:u w:val="single"/>
        </w:rPr>
      </w:pPr>
      <w:r w:rsidRPr="00315BEE">
        <w:rPr>
          <w:b/>
          <w:bCs/>
          <w:sz w:val="22"/>
          <w:szCs w:val="22"/>
          <w:u w:val="single"/>
        </w:rPr>
        <w:t>A LOCAL LAW ALLOWING</w:t>
      </w:r>
    </w:p>
    <w:p w14:paraId="15E9361F" w14:textId="5D4482F0" w:rsidR="00315BEE" w:rsidRPr="00F16840" w:rsidRDefault="00315BEE" w:rsidP="00315BEE">
      <w:pPr>
        <w:pStyle w:val="NoSpacing"/>
        <w:jc w:val="center"/>
        <w:rPr>
          <w:sz w:val="22"/>
          <w:szCs w:val="22"/>
        </w:rPr>
      </w:pPr>
      <w:r w:rsidRPr="00315BEE">
        <w:rPr>
          <w:b/>
          <w:bCs/>
          <w:sz w:val="22"/>
          <w:szCs w:val="22"/>
          <w:u w:val="single"/>
        </w:rPr>
        <w:t>ACCESSORY DWELLING UNITS IN ALL ZONING DISTRICTS</w:t>
      </w:r>
    </w:p>
    <w:p w14:paraId="2ECE080C" w14:textId="47C14A19" w:rsidR="00315BEE" w:rsidRPr="00F16840" w:rsidRDefault="00315BEE" w:rsidP="00315BEE">
      <w:pPr>
        <w:pStyle w:val="NoSpacing"/>
        <w:rPr>
          <w:sz w:val="22"/>
          <w:szCs w:val="22"/>
        </w:rPr>
      </w:pPr>
      <w:r w:rsidRPr="00F16840">
        <w:rPr>
          <w:sz w:val="22"/>
          <w:szCs w:val="22"/>
        </w:rPr>
        <w:tab/>
        <w:t xml:space="preserve">At a meeting of the Town Board of the Town of Stanford (“Town Board”), held at the Town of Stanford Town Hall on the </w:t>
      </w:r>
      <w:r>
        <w:rPr>
          <w:sz w:val="22"/>
          <w:szCs w:val="22"/>
        </w:rPr>
        <w:t>13th</w:t>
      </w:r>
      <w:r w:rsidRPr="00F16840">
        <w:rPr>
          <w:sz w:val="22"/>
          <w:szCs w:val="22"/>
        </w:rPr>
        <w:t xml:space="preserve"> day of </w:t>
      </w:r>
      <w:r>
        <w:rPr>
          <w:sz w:val="22"/>
          <w:szCs w:val="22"/>
        </w:rPr>
        <w:t>June</w:t>
      </w:r>
      <w:r w:rsidRPr="00F16840">
        <w:rPr>
          <w:sz w:val="22"/>
          <w:szCs w:val="22"/>
        </w:rPr>
        <w:t xml:space="preserve">, 2024, at 7:00 PM, Town Supervisor Wendy Burton called the meeting to order, and </w:t>
      </w:r>
      <w:r>
        <w:rPr>
          <w:sz w:val="22"/>
          <w:szCs w:val="22"/>
        </w:rPr>
        <w:t xml:space="preserve">a motion was made </w:t>
      </w:r>
      <w:r w:rsidRPr="00F16840">
        <w:rPr>
          <w:sz w:val="22"/>
          <w:szCs w:val="22"/>
        </w:rPr>
        <w:t xml:space="preserve">by Councilperson </w:t>
      </w:r>
      <w:r>
        <w:rPr>
          <w:sz w:val="22"/>
          <w:szCs w:val="22"/>
        </w:rPr>
        <w:t>Nathan Lavertue, seconded by Supervisor Wendy Burton</w:t>
      </w:r>
      <w:r w:rsidRPr="00F16840">
        <w:rPr>
          <w:sz w:val="22"/>
          <w:szCs w:val="22"/>
        </w:rPr>
        <w:t xml:space="preserve">, </w:t>
      </w:r>
      <w:r>
        <w:rPr>
          <w:sz w:val="22"/>
          <w:szCs w:val="22"/>
        </w:rPr>
        <w:t>as follows:</w:t>
      </w:r>
    </w:p>
    <w:p w14:paraId="31178475" w14:textId="77777777" w:rsidR="00315BEE" w:rsidRPr="00F16840" w:rsidRDefault="00315BEE" w:rsidP="00315BEE">
      <w:pPr>
        <w:pStyle w:val="NoSpacing"/>
        <w:rPr>
          <w:sz w:val="22"/>
          <w:szCs w:val="22"/>
        </w:rPr>
      </w:pPr>
      <w:r w:rsidRPr="00F16840">
        <w:rPr>
          <w:sz w:val="22"/>
          <w:szCs w:val="22"/>
        </w:rPr>
        <w:tab/>
        <w:t>WHEREAS, the Town’s Zoning Commission made recommendations to the Town Board that the Town amend its Zoning Code in regard to accessory dwelling units, and</w:t>
      </w:r>
    </w:p>
    <w:p w14:paraId="6E415D02" w14:textId="77777777" w:rsidR="00315BEE" w:rsidRDefault="00315BEE" w:rsidP="00315BEE">
      <w:pPr>
        <w:pStyle w:val="NoSpacing"/>
        <w:rPr>
          <w:sz w:val="22"/>
          <w:szCs w:val="22"/>
        </w:rPr>
      </w:pPr>
      <w:r w:rsidRPr="00F16840">
        <w:rPr>
          <w:sz w:val="22"/>
          <w:szCs w:val="22"/>
        </w:rPr>
        <w:tab/>
        <w:t>WHEREAS, a proposed Local Law has been prepared to amend the Town’s Zoning Code and Subdivision Code to provide for accessory dwelling units in all districts, for introduction pursuant to New York State Municipal Home Rule Law section 20 and eventual adoption pursuant to Chapter 164, Article XI of the Town Code and Sections 264 and 265 of the New York State Town Law; and</w:t>
      </w:r>
    </w:p>
    <w:p w14:paraId="5C9A1421" w14:textId="77777777" w:rsidR="00315BEE" w:rsidRPr="00F16840" w:rsidRDefault="00315BEE" w:rsidP="00315BEE">
      <w:pPr>
        <w:pStyle w:val="NoSpacing"/>
        <w:rPr>
          <w:sz w:val="22"/>
          <w:szCs w:val="22"/>
          <w:lang w:eastAsia="ar-SA"/>
        </w:rPr>
      </w:pPr>
      <w:r w:rsidRPr="00F16840">
        <w:rPr>
          <w:sz w:val="22"/>
          <w:szCs w:val="22"/>
          <w:lang w:eastAsia="ar-SA"/>
        </w:rPr>
        <w:t xml:space="preserve">WHEREAS, adoption of the proposed Local Law is a Type I action, pursuant to the New York State Environmental Quality Review Act (“SEQRA”) and 6 NYCRR Part 617.4, and </w:t>
      </w:r>
    </w:p>
    <w:p w14:paraId="1E032050" w14:textId="77777777" w:rsidR="00315BEE" w:rsidRPr="00F16840" w:rsidRDefault="00315BEE" w:rsidP="00315BEE">
      <w:pPr>
        <w:pStyle w:val="NoSpacing"/>
        <w:rPr>
          <w:sz w:val="22"/>
          <w:szCs w:val="22"/>
          <w:lang w:eastAsia="ar-SA"/>
        </w:rPr>
      </w:pPr>
      <w:r w:rsidRPr="00F16840">
        <w:rPr>
          <w:sz w:val="22"/>
          <w:szCs w:val="22"/>
          <w:lang w:eastAsia="ar-SA"/>
        </w:rPr>
        <w:t>WHEREAS, the proposed action will not require permits and approvals from any other local, regional and State agencies, other than the Town Board prior to adoption of the proposed Local Law and therefore a coordinated SEQRA review is not required; and</w:t>
      </w:r>
    </w:p>
    <w:p w14:paraId="78FB6D3C" w14:textId="77777777" w:rsidR="00315BEE" w:rsidRPr="00F16840" w:rsidRDefault="00315BEE" w:rsidP="00315BEE">
      <w:pPr>
        <w:pStyle w:val="NoSpacing"/>
        <w:rPr>
          <w:sz w:val="22"/>
          <w:szCs w:val="22"/>
          <w:lang w:eastAsia="ar-SA"/>
        </w:rPr>
      </w:pPr>
      <w:r w:rsidRPr="00F16840">
        <w:rPr>
          <w:sz w:val="22"/>
          <w:szCs w:val="22"/>
          <w:lang w:eastAsia="ar-SA"/>
        </w:rPr>
        <w:t xml:space="preserve">WHEREAS, the Dutchess County Department of Planning &amp; Development is required to review the proposed zoning amendment pursuant to GML §239-m and this review is considered an advisory opinion under SEQRA and therefore the Dutchess County Department of Planning &amp; Development is not an Involved Agency under SEQRA and therefore not eligible to serve as Lead Agency in this action; and </w:t>
      </w:r>
    </w:p>
    <w:p w14:paraId="609A7E45" w14:textId="77777777" w:rsidR="00315BEE" w:rsidRPr="00F16840" w:rsidRDefault="00315BEE" w:rsidP="00315BEE">
      <w:pPr>
        <w:pStyle w:val="NoSpacing"/>
        <w:rPr>
          <w:sz w:val="22"/>
          <w:szCs w:val="22"/>
          <w:lang w:eastAsia="ar-SA"/>
        </w:rPr>
      </w:pPr>
      <w:r w:rsidRPr="00F16840">
        <w:rPr>
          <w:sz w:val="22"/>
          <w:szCs w:val="22"/>
          <w:lang w:eastAsia="ar-SA"/>
        </w:rPr>
        <w:t xml:space="preserve">WHEREAS, pursuant to section 164-56 of the Town Code the proposed Local Law must be submitted to the Town Planning Board for a report and recommendation thereon, and this review is  considered an advisory opinion under SEQRA and therefore the Planning Board is not an Involved Agency under SEQRA and therefore not eligible to serve as Lead Agency in this action; </w:t>
      </w:r>
    </w:p>
    <w:p w14:paraId="21EB176D" w14:textId="7ECA8FB3" w:rsidR="00315BEE" w:rsidRPr="00F16840" w:rsidRDefault="00315BEE" w:rsidP="00315BEE">
      <w:pPr>
        <w:pStyle w:val="NoSpacing"/>
        <w:rPr>
          <w:sz w:val="22"/>
          <w:szCs w:val="22"/>
        </w:rPr>
      </w:pPr>
      <w:r w:rsidRPr="00F16840">
        <w:rPr>
          <w:sz w:val="22"/>
          <w:szCs w:val="22"/>
          <w:lang w:eastAsia="ar-SA"/>
        </w:rPr>
        <w:t>NOW, THEREFORE, BE IT RESOLVED, that</w:t>
      </w:r>
      <w:r w:rsidRPr="00F16840">
        <w:rPr>
          <w:sz w:val="22"/>
          <w:szCs w:val="22"/>
        </w:rPr>
        <w:t xml:space="preserve"> following proposed Local Law is hereby introduced, to be known as Proposed Local Law No. </w:t>
      </w:r>
      <w:r w:rsidR="00281274">
        <w:rPr>
          <w:sz w:val="22"/>
          <w:szCs w:val="22"/>
        </w:rPr>
        <w:t>7</w:t>
      </w:r>
      <w:r w:rsidRPr="00F16840">
        <w:rPr>
          <w:sz w:val="22"/>
          <w:szCs w:val="22"/>
        </w:rPr>
        <w:t xml:space="preserve"> of 2024, entitled “A Local Law Amending Chapter 164 of the Town Code to Allow Accessory Dwelling Units in All Zoning Districts,” to read as follows:</w:t>
      </w:r>
    </w:p>
    <w:p w14:paraId="52EE7BD3" w14:textId="77777777" w:rsidR="00315BEE" w:rsidRPr="00F16840" w:rsidRDefault="00315BEE" w:rsidP="00315BEE">
      <w:pPr>
        <w:pStyle w:val="NoSpacing"/>
        <w:rPr>
          <w:sz w:val="22"/>
          <w:szCs w:val="22"/>
        </w:rPr>
      </w:pPr>
      <w:r w:rsidRPr="00F16840">
        <w:rPr>
          <w:sz w:val="22"/>
          <w:szCs w:val="22"/>
        </w:rPr>
        <w:t>BE IT ENACTED by the Town Board of the Town of Stanford as follows:</w:t>
      </w:r>
    </w:p>
    <w:p w14:paraId="61CA7052" w14:textId="77777777" w:rsidR="0040279C" w:rsidRDefault="00315BEE" w:rsidP="00315BEE">
      <w:pPr>
        <w:pStyle w:val="NoSpacing"/>
        <w:rPr>
          <w:sz w:val="22"/>
          <w:szCs w:val="22"/>
        </w:rPr>
      </w:pPr>
      <w:r w:rsidRPr="00F16840">
        <w:rPr>
          <w:sz w:val="22"/>
          <w:szCs w:val="22"/>
          <w:u w:val="single"/>
        </w:rPr>
        <w:t>Section 1. Legislative Intent.</w:t>
      </w:r>
      <w:r w:rsidRPr="00F16840">
        <w:rPr>
          <w:sz w:val="22"/>
          <w:szCs w:val="22"/>
        </w:rPr>
        <w:t xml:space="preserve">  Chapter 164 of the Town of Stanford Town Code contains the Town’s regulations with respect to Zoning. The Town Board has determined that it is in the best interest of Town to allow one (1) Accessory Dwelling Unit per lot in all zoning districts and in compliance with certain requirements which are the subject of this local law, as well as streamline the Town Code to consider Duplexes, Guest Cottages, and other Accessory Dwellings as Accessory Dwelling Units as defined in this </w:t>
      </w:r>
    </w:p>
    <w:p w14:paraId="24ADA9BB" w14:textId="77777777" w:rsidR="0040279C" w:rsidRDefault="0040279C" w:rsidP="0040279C">
      <w:pPr>
        <w:jc w:val="right"/>
      </w:pPr>
      <w:r>
        <w:t>Town Board Minutes</w:t>
      </w:r>
    </w:p>
    <w:p w14:paraId="7C81E8FE" w14:textId="1F2E804A" w:rsidR="0040279C" w:rsidRDefault="0040279C" w:rsidP="0040279C">
      <w:pPr>
        <w:jc w:val="right"/>
        <w:rPr>
          <w:sz w:val="22"/>
          <w:szCs w:val="22"/>
        </w:rPr>
      </w:pPr>
      <w:r>
        <w:lastRenderedPageBreak/>
        <w:t>6/13/24, page 5</w:t>
      </w:r>
    </w:p>
    <w:p w14:paraId="22113594" w14:textId="2E43DCFF" w:rsidR="00315BEE" w:rsidRDefault="00315BEE" w:rsidP="00315BEE">
      <w:pPr>
        <w:pStyle w:val="NoSpacing"/>
        <w:rPr>
          <w:sz w:val="22"/>
          <w:szCs w:val="22"/>
        </w:rPr>
      </w:pPr>
      <w:r w:rsidRPr="00F16840">
        <w:rPr>
          <w:sz w:val="22"/>
          <w:szCs w:val="22"/>
        </w:rPr>
        <w:t>local law.  The Town Board now wishes to update the Chapter of the Town Code entitled “Zoning” accordingly.</w:t>
      </w:r>
    </w:p>
    <w:p w14:paraId="09414623" w14:textId="77777777" w:rsidR="00315BEE" w:rsidRPr="00F16840" w:rsidRDefault="00315BEE" w:rsidP="00315BEE">
      <w:pPr>
        <w:pStyle w:val="NoSpacing"/>
        <w:rPr>
          <w:sz w:val="22"/>
          <w:szCs w:val="22"/>
        </w:rPr>
      </w:pPr>
      <w:r w:rsidRPr="00F16840">
        <w:rPr>
          <w:sz w:val="22"/>
          <w:szCs w:val="22"/>
          <w:u w:val="single"/>
        </w:rPr>
        <w:t>Section 2. Supplementary Use Regulations for Accessory Dwelling Units.</w:t>
      </w:r>
      <w:r w:rsidRPr="00F16840">
        <w:rPr>
          <w:sz w:val="22"/>
          <w:szCs w:val="22"/>
        </w:rPr>
        <w:t xml:space="preserve"> A new section "§164-19.5 - Accessory dwelling units (ADU)", shall be added to the Zoning Law as follows: </w:t>
      </w:r>
    </w:p>
    <w:p w14:paraId="282C5840" w14:textId="77777777" w:rsidR="00315BEE" w:rsidRPr="00F16840" w:rsidRDefault="00315BEE" w:rsidP="00315BEE">
      <w:pPr>
        <w:pStyle w:val="NoSpacing"/>
        <w:rPr>
          <w:sz w:val="22"/>
          <w:szCs w:val="22"/>
        </w:rPr>
      </w:pPr>
      <w:r w:rsidRPr="00F16840">
        <w:rPr>
          <w:sz w:val="22"/>
          <w:szCs w:val="22"/>
        </w:rPr>
        <w:t xml:space="preserve">§164-19.5 Accessory Dwelling Units (ADU). </w:t>
      </w:r>
    </w:p>
    <w:p w14:paraId="341767F0" w14:textId="28601392" w:rsidR="00315BEE" w:rsidRPr="00F16840" w:rsidRDefault="00315BEE" w:rsidP="00315BEE">
      <w:pPr>
        <w:pStyle w:val="NoSpacing"/>
        <w:rPr>
          <w:sz w:val="22"/>
          <w:szCs w:val="22"/>
        </w:rPr>
      </w:pPr>
      <w:r w:rsidRPr="00F16840">
        <w:rPr>
          <w:sz w:val="22"/>
          <w:szCs w:val="22"/>
        </w:rPr>
        <w:t xml:space="preserve">Purpose. It is the intent of this section to allow one (1) Accessory Dwelling Unit per lot, only in compliance with this Section 164-19.5 and issuance of an Accessory Dwelling Unit permit from the Building Inspector. Accessory Dwelling Units may provide the following benefits: </w:t>
      </w:r>
    </w:p>
    <w:p w14:paraId="00FB2F11" w14:textId="77777777" w:rsidR="00315BEE" w:rsidRPr="00F16840" w:rsidRDefault="00315BEE" w:rsidP="00315BEE">
      <w:pPr>
        <w:pStyle w:val="NoSpacing"/>
        <w:ind w:firstLine="720"/>
        <w:rPr>
          <w:sz w:val="22"/>
          <w:szCs w:val="22"/>
        </w:rPr>
      </w:pPr>
      <w:r w:rsidRPr="00F16840">
        <w:rPr>
          <w:sz w:val="22"/>
          <w:szCs w:val="22"/>
        </w:rPr>
        <w:t xml:space="preserve">Increase the supply of rental housing in the Town; </w:t>
      </w:r>
    </w:p>
    <w:p w14:paraId="3F496097" w14:textId="77777777" w:rsidR="00315BEE" w:rsidRPr="00F16840" w:rsidRDefault="00315BEE" w:rsidP="00315BEE">
      <w:pPr>
        <w:pStyle w:val="NoSpacing"/>
        <w:ind w:firstLine="720"/>
        <w:rPr>
          <w:sz w:val="22"/>
          <w:szCs w:val="22"/>
        </w:rPr>
      </w:pPr>
      <w:r w:rsidRPr="00F16840">
        <w:rPr>
          <w:sz w:val="22"/>
          <w:szCs w:val="22"/>
        </w:rPr>
        <w:t xml:space="preserve">Encourage the creation of alternative long-term housing that may meet the needs of persons seeking a smaller dwelling unit; and </w:t>
      </w:r>
    </w:p>
    <w:p w14:paraId="352DB820" w14:textId="62E8A82F" w:rsidR="00315BEE" w:rsidRPr="00F16840" w:rsidRDefault="00315BEE" w:rsidP="00B53E4E">
      <w:pPr>
        <w:pStyle w:val="NoSpacing"/>
        <w:ind w:firstLine="720"/>
        <w:rPr>
          <w:sz w:val="22"/>
          <w:szCs w:val="22"/>
        </w:rPr>
      </w:pPr>
      <w:r w:rsidRPr="00F16840">
        <w:rPr>
          <w:sz w:val="22"/>
          <w:szCs w:val="22"/>
        </w:rPr>
        <w:t>Encourage a more efficient use of existing housing stock.</w:t>
      </w:r>
    </w:p>
    <w:p w14:paraId="54C3BDF1" w14:textId="1288F6CF" w:rsidR="00315BEE" w:rsidRPr="00F16840" w:rsidRDefault="00315BEE" w:rsidP="00B53E4E">
      <w:pPr>
        <w:pStyle w:val="NoSpacing"/>
        <w:ind w:firstLine="720"/>
        <w:rPr>
          <w:sz w:val="22"/>
          <w:szCs w:val="22"/>
        </w:rPr>
      </w:pPr>
      <w:r w:rsidRPr="00F16840">
        <w:rPr>
          <w:sz w:val="22"/>
          <w:szCs w:val="22"/>
        </w:rPr>
        <w:t xml:space="preserve">Zoning districts. An Accessory Dwelling Unit, as defined in §164-59, is permitted in all zoning districts in conformance with this section and all other applicable sections of the Zoning Law. </w:t>
      </w:r>
    </w:p>
    <w:p w14:paraId="551B1EBD" w14:textId="2B710D9C" w:rsidR="00315BEE" w:rsidRPr="00F16840" w:rsidRDefault="00315BEE" w:rsidP="00B53E4E">
      <w:pPr>
        <w:pStyle w:val="NoSpacing"/>
        <w:ind w:firstLine="720"/>
        <w:rPr>
          <w:sz w:val="22"/>
          <w:szCs w:val="22"/>
        </w:rPr>
      </w:pPr>
      <w:r w:rsidRPr="00F16840">
        <w:rPr>
          <w:sz w:val="22"/>
          <w:szCs w:val="22"/>
        </w:rPr>
        <w:t xml:space="preserve">Eligibility; attached or detached Accessory Dwelling Unit. </w:t>
      </w:r>
    </w:p>
    <w:p w14:paraId="50D9757B" w14:textId="2B23EC2B" w:rsidR="00315BEE" w:rsidRPr="00F16840" w:rsidRDefault="00315BEE" w:rsidP="00B53E4E">
      <w:pPr>
        <w:pStyle w:val="NoSpacing"/>
        <w:ind w:firstLine="720"/>
        <w:rPr>
          <w:sz w:val="22"/>
          <w:szCs w:val="22"/>
        </w:rPr>
      </w:pPr>
      <w:r w:rsidRPr="00F16840">
        <w:rPr>
          <w:sz w:val="22"/>
          <w:szCs w:val="22"/>
        </w:rPr>
        <w:t xml:space="preserve">An Accessory Dwelling Unit may be a new structure or constructed by addition to the single-family dwelling or by conversion of an existing structure or building located on the same lot as the principal dwelling. </w:t>
      </w:r>
    </w:p>
    <w:p w14:paraId="6A26B88A" w14:textId="1C2806F0" w:rsidR="00315BEE" w:rsidRPr="00F16840" w:rsidRDefault="00315BEE" w:rsidP="00B53E4E">
      <w:pPr>
        <w:pStyle w:val="NoSpacing"/>
        <w:ind w:firstLine="720"/>
        <w:rPr>
          <w:sz w:val="22"/>
          <w:szCs w:val="22"/>
        </w:rPr>
      </w:pPr>
      <w:r w:rsidRPr="00F16840">
        <w:rPr>
          <w:sz w:val="22"/>
          <w:szCs w:val="22"/>
        </w:rPr>
        <w:t xml:space="preserve">No detached Accessory Dwelling Units shall be allowed in the absence of a separate, principal single-family detached dwelling, which shall be deemed to be the primary use of the premises. A detached Accessory Dwelling Unit shall be required to meet the same minimum dimensional standards as a single-family detached dwelling applicable to the zoning district in which it is located, regardless of whether the Accessory Dwelling Unit has been located in an accessory detached garage or other building. </w:t>
      </w:r>
    </w:p>
    <w:p w14:paraId="6A82843C" w14:textId="77777777" w:rsidR="00315BEE" w:rsidRPr="00F16840" w:rsidRDefault="00315BEE" w:rsidP="00315BEE">
      <w:pPr>
        <w:pStyle w:val="NoSpacing"/>
        <w:ind w:firstLine="720"/>
        <w:rPr>
          <w:sz w:val="22"/>
          <w:szCs w:val="22"/>
        </w:rPr>
      </w:pPr>
      <w:r w:rsidRPr="00F16840">
        <w:rPr>
          <w:sz w:val="22"/>
          <w:szCs w:val="22"/>
        </w:rPr>
        <w:t>Once created, the Accessory Dwelling Unit may not be subdivided from the principal dwelling.</w:t>
      </w:r>
    </w:p>
    <w:p w14:paraId="2BF3EF76" w14:textId="77777777" w:rsidR="00315BEE" w:rsidRPr="00F16840" w:rsidRDefault="00315BEE" w:rsidP="00315BEE">
      <w:pPr>
        <w:pStyle w:val="NoSpacing"/>
        <w:rPr>
          <w:sz w:val="22"/>
          <w:szCs w:val="22"/>
        </w:rPr>
      </w:pPr>
      <w:r w:rsidRPr="00F16840">
        <w:rPr>
          <w:sz w:val="22"/>
          <w:szCs w:val="22"/>
        </w:rPr>
        <w:t xml:space="preserve">Standards. The following standards shall apply: </w:t>
      </w:r>
    </w:p>
    <w:p w14:paraId="0515E0E8" w14:textId="77777777" w:rsidR="003C7EE5" w:rsidRDefault="00315BEE" w:rsidP="00315BEE">
      <w:pPr>
        <w:pStyle w:val="NoSpacing"/>
        <w:ind w:firstLine="720"/>
        <w:rPr>
          <w:sz w:val="22"/>
          <w:szCs w:val="22"/>
        </w:rPr>
      </w:pPr>
      <w:r w:rsidRPr="00F16840">
        <w:rPr>
          <w:sz w:val="22"/>
          <w:szCs w:val="22"/>
        </w:rPr>
        <w:t xml:space="preserve">DOH approval. The principal dwelling and Accessory Dwelling Unit shall be in full compliance with the standards of the Dutchess County Department of Health. An applicant seeking an Accessory </w:t>
      </w:r>
    </w:p>
    <w:p w14:paraId="65190693" w14:textId="3361E120" w:rsidR="00315BEE" w:rsidRPr="00F16840" w:rsidRDefault="00315BEE" w:rsidP="003C7EE5">
      <w:pPr>
        <w:pStyle w:val="NoSpacing"/>
        <w:rPr>
          <w:sz w:val="22"/>
          <w:szCs w:val="22"/>
        </w:rPr>
      </w:pPr>
      <w:r w:rsidRPr="00F16840">
        <w:rPr>
          <w:sz w:val="22"/>
          <w:szCs w:val="22"/>
        </w:rPr>
        <w:t>Dwelling Unit permit shall obtain approval of all sanitary sewer or septic systems and water systems from the Dutchess County Department of Health. Lack of an approval from the Dutchess County Department of Health shall constitute a basis for disapproval of an Accessory Dwelling Unit. The Building Inspector may require the Town Engineer to review the application to ensure that the septic and well are able to serve the dwellings adequately.</w:t>
      </w:r>
    </w:p>
    <w:p w14:paraId="7C210251" w14:textId="77777777" w:rsidR="00315BEE" w:rsidRPr="00F16840" w:rsidRDefault="00315BEE" w:rsidP="00315BEE">
      <w:pPr>
        <w:pStyle w:val="NoSpacing"/>
        <w:ind w:firstLine="720"/>
        <w:rPr>
          <w:sz w:val="22"/>
          <w:szCs w:val="22"/>
        </w:rPr>
      </w:pPr>
      <w:r w:rsidRPr="00F16840">
        <w:rPr>
          <w:sz w:val="22"/>
          <w:szCs w:val="22"/>
        </w:rPr>
        <w:t>Well. A water quality test shall be performed by an independent individual or entity, qualified to conduct such tests and submitted to the Building Inspector to determine that the water supply is safe for domestic use and of adequate quantity to supply both the principal and accessory dwellings with potable water. The well test shall include an analysis for potability.  In the event that such test determines that the water supply is not safe for domestic use or potable, any procedures necessary to make the supply safe shall be completed and a new, independent test provided prior to the issuance of the Building Permit.</w:t>
      </w:r>
    </w:p>
    <w:p w14:paraId="7F36AE2B" w14:textId="77777777" w:rsidR="00315BEE" w:rsidRPr="00F16840" w:rsidRDefault="00315BEE" w:rsidP="00315BEE">
      <w:pPr>
        <w:pStyle w:val="NoSpacing"/>
        <w:ind w:firstLine="720"/>
        <w:rPr>
          <w:sz w:val="22"/>
          <w:szCs w:val="22"/>
        </w:rPr>
      </w:pPr>
      <w:r w:rsidRPr="00F16840">
        <w:rPr>
          <w:sz w:val="22"/>
          <w:szCs w:val="22"/>
        </w:rPr>
        <w:t>Building Code.  Accessory Dwelling Units shall meet all applicable building codes, including the New York State Uniform Fire Prevention and Building Code.</w:t>
      </w:r>
    </w:p>
    <w:p w14:paraId="65224A16" w14:textId="77777777" w:rsidR="00315BEE" w:rsidRPr="00F16840" w:rsidRDefault="00315BEE" w:rsidP="00315BEE">
      <w:pPr>
        <w:pStyle w:val="NoSpacing"/>
        <w:ind w:firstLine="720"/>
        <w:rPr>
          <w:sz w:val="22"/>
          <w:szCs w:val="22"/>
        </w:rPr>
      </w:pPr>
      <w:r w:rsidRPr="00F16840">
        <w:rPr>
          <w:sz w:val="22"/>
          <w:szCs w:val="22"/>
        </w:rPr>
        <w:t xml:space="preserve">Parking. An applicant seeking an Accessory Dwelling Unit permit must demonstrate that there is area available in which to provide adequate off-street parking for the Accessory Dwelling Unit. A minimum of one (1) additional space per bedroom shall be provided for the Accessory Dwelling Unit, and parking shall be allowed in a location on the lot as required by the Zoning Law. </w:t>
      </w:r>
    </w:p>
    <w:p w14:paraId="46EAA776" w14:textId="77777777" w:rsidR="00315BEE" w:rsidRPr="00F16840" w:rsidRDefault="00315BEE" w:rsidP="00315BEE">
      <w:pPr>
        <w:pStyle w:val="NoSpacing"/>
        <w:ind w:firstLine="720"/>
        <w:rPr>
          <w:sz w:val="22"/>
          <w:szCs w:val="22"/>
        </w:rPr>
      </w:pPr>
      <w:r w:rsidRPr="00F16840">
        <w:rPr>
          <w:sz w:val="22"/>
          <w:szCs w:val="22"/>
        </w:rPr>
        <w:t xml:space="preserve">Number of units. Not more than one (1) Accessory Dwelling Unit shall be permitted anywhere on the parcel. </w:t>
      </w:r>
    </w:p>
    <w:p w14:paraId="01847D9A" w14:textId="77777777" w:rsidR="00315BEE" w:rsidRPr="00F16840" w:rsidRDefault="00315BEE" w:rsidP="00315BEE">
      <w:pPr>
        <w:pStyle w:val="NoSpacing"/>
        <w:ind w:firstLine="720"/>
        <w:rPr>
          <w:sz w:val="22"/>
          <w:szCs w:val="22"/>
        </w:rPr>
      </w:pPr>
      <w:r w:rsidRPr="00F16840">
        <w:rPr>
          <w:sz w:val="22"/>
          <w:szCs w:val="22"/>
        </w:rPr>
        <w:t xml:space="preserve">Accessory Dwelling Unit size. In ascertaining which dwelling is the principal dwelling and which dwelling is an Accessory Dwelling Unit, the larger dwelling unit as measured by total floor area shall be deemed to be the principal dwelling.  </w:t>
      </w:r>
    </w:p>
    <w:p w14:paraId="0C991E07" w14:textId="77777777" w:rsidR="00315BEE" w:rsidRPr="00F16840" w:rsidRDefault="00315BEE" w:rsidP="00315BEE">
      <w:pPr>
        <w:pStyle w:val="NoSpacing"/>
        <w:ind w:firstLine="720"/>
        <w:rPr>
          <w:sz w:val="22"/>
          <w:szCs w:val="22"/>
        </w:rPr>
      </w:pPr>
      <w:r w:rsidRPr="00F16840">
        <w:rPr>
          <w:sz w:val="22"/>
          <w:szCs w:val="22"/>
        </w:rPr>
        <w:t xml:space="preserve">Access. Separate direct access to the exterior shall be provided from the Accessory Dwelling Unit. Access between the principal dwelling and the Accessory Dwelling Unit is permissible provided any doors providing such access must be "lockable" from both sides. </w:t>
      </w:r>
    </w:p>
    <w:p w14:paraId="4E631787" w14:textId="77777777" w:rsidR="00315BEE" w:rsidRPr="00F16840" w:rsidRDefault="00315BEE" w:rsidP="00315BEE">
      <w:pPr>
        <w:pStyle w:val="NoSpacing"/>
        <w:ind w:firstLine="720"/>
        <w:rPr>
          <w:sz w:val="22"/>
          <w:szCs w:val="22"/>
        </w:rPr>
      </w:pPr>
      <w:r w:rsidRPr="00F16840">
        <w:rPr>
          <w:sz w:val="22"/>
          <w:szCs w:val="22"/>
        </w:rPr>
        <w:t xml:space="preserve">Exterior alterations. In the case of a residential structure of historic significance, where that building is listed or eligible for listing on the National or State Historic Registers, no exterior modifications that would alter the historic integrity and appearance of the building are permitted. </w:t>
      </w:r>
    </w:p>
    <w:p w14:paraId="3AC5305A" w14:textId="77777777" w:rsidR="00315BEE" w:rsidRPr="00F16840" w:rsidRDefault="00315BEE" w:rsidP="00315BEE">
      <w:pPr>
        <w:pStyle w:val="NoSpacing"/>
        <w:ind w:firstLine="720"/>
        <w:rPr>
          <w:sz w:val="22"/>
          <w:szCs w:val="22"/>
        </w:rPr>
      </w:pPr>
      <w:r w:rsidRPr="00F16840">
        <w:rPr>
          <w:sz w:val="22"/>
          <w:szCs w:val="22"/>
        </w:rPr>
        <w:t>Habitable space. The Accessory Dwelling Unit shall not be located in a basement or an attic, except where said space is deemed habitable space as per the New York State Uniform Fire Prevention and Building Code.</w:t>
      </w:r>
    </w:p>
    <w:p w14:paraId="674315B9" w14:textId="77777777" w:rsidR="00315BEE" w:rsidRPr="00F16840" w:rsidRDefault="00315BEE" w:rsidP="00315BEE">
      <w:pPr>
        <w:pStyle w:val="NoSpacing"/>
        <w:ind w:firstLine="720"/>
        <w:rPr>
          <w:sz w:val="22"/>
          <w:szCs w:val="22"/>
        </w:rPr>
      </w:pPr>
      <w:r w:rsidRPr="00F16840">
        <w:rPr>
          <w:sz w:val="22"/>
          <w:szCs w:val="22"/>
        </w:rPr>
        <w:t xml:space="preserve">Facilities separate from principal dwelling. The Accessory Dwelling Unit shall have a separate kitchen, bathroom, and living or sleeping facilities from the principal dwelling. The kitchen shall be appropriately sized and consist of at least a sink, cook top, and refrigerator. The Accessory Dwelling Unit shall have a fully enclosed separate bathroom consisting of at least a toilet, sink and shower or bath. </w:t>
      </w:r>
    </w:p>
    <w:p w14:paraId="455A100E" w14:textId="77777777" w:rsidR="00315BEE" w:rsidRPr="00F16840" w:rsidRDefault="00315BEE" w:rsidP="00315BEE">
      <w:pPr>
        <w:pStyle w:val="NoSpacing"/>
        <w:ind w:firstLine="720"/>
        <w:rPr>
          <w:sz w:val="22"/>
          <w:szCs w:val="22"/>
        </w:rPr>
      </w:pPr>
      <w:r w:rsidRPr="00F16840">
        <w:rPr>
          <w:sz w:val="22"/>
          <w:szCs w:val="22"/>
        </w:rPr>
        <w:t>Cluster development. An Accessory Dwelling Unit is permitted in a dwelling located in a cluster subdivision, but shall not be allowed within a detached accessory structure.</w:t>
      </w:r>
    </w:p>
    <w:p w14:paraId="09642C06" w14:textId="77777777" w:rsidR="00315BEE" w:rsidRDefault="00315BEE" w:rsidP="00315BEE">
      <w:pPr>
        <w:pStyle w:val="NoSpacing"/>
        <w:ind w:firstLine="720"/>
        <w:rPr>
          <w:sz w:val="22"/>
          <w:szCs w:val="22"/>
        </w:rPr>
      </w:pPr>
      <w:r w:rsidRPr="00F16840">
        <w:rPr>
          <w:sz w:val="22"/>
          <w:szCs w:val="22"/>
        </w:rPr>
        <w:t>Short-term rental. Nothing herein shall be construed to allow a Short-Term Rental in accordance with these provisions, which use shall be otherwise regulated elsewhere in this Zoning Law.</w:t>
      </w:r>
    </w:p>
    <w:p w14:paraId="1BA2A7D3" w14:textId="77777777" w:rsidR="0040279C" w:rsidRDefault="0040279C" w:rsidP="0040279C">
      <w:pPr>
        <w:jc w:val="right"/>
      </w:pPr>
      <w:r>
        <w:t>Town Board Minutes</w:t>
      </w:r>
    </w:p>
    <w:p w14:paraId="482DAF16" w14:textId="728807EE" w:rsidR="0040279C" w:rsidRPr="00F16840" w:rsidRDefault="0040279C" w:rsidP="0040279C">
      <w:pPr>
        <w:jc w:val="right"/>
        <w:rPr>
          <w:sz w:val="22"/>
          <w:szCs w:val="22"/>
        </w:rPr>
      </w:pPr>
      <w:r>
        <w:lastRenderedPageBreak/>
        <w:t>6/13/24, page 6</w:t>
      </w:r>
    </w:p>
    <w:p w14:paraId="1B34481D" w14:textId="77777777" w:rsidR="00315BEE" w:rsidRDefault="00315BEE" w:rsidP="00315BEE">
      <w:pPr>
        <w:pStyle w:val="NoSpacing"/>
        <w:ind w:firstLine="720"/>
        <w:rPr>
          <w:sz w:val="22"/>
          <w:szCs w:val="22"/>
        </w:rPr>
      </w:pPr>
      <w:r w:rsidRPr="00F16840">
        <w:rPr>
          <w:sz w:val="22"/>
          <w:szCs w:val="22"/>
        </w:rPr>
        <w:t xml:space="preserve">Submission. The following shall be submitted to the building department in order to determine whether the proposed Accessory Dwelling Unit meets the requirements set forth herein: </w:t>
      </w:r>
    </w:p>
    <w:p w14:paraId="25100AB4" w14:textId="77777777" w:rsidR="00315BEE" w:rsidRPr="00F16840" w:rsidRDefault="00315BEE" w:rsidP="00315BEE">
      <w:pPr>
        <w:pStyle w:val="NoSpacing"/>
        <w:ind w:left="720" w:firstLine="720"/>
        <w:rPr>
          <w:sz w:val="22"/>
          <w:szCs w:val="22"/>
        </w:rPr>
      </w:pPr>
      <w:r w:rsidRPr="00F16840">
        <w:rPr>
          <w:sz w:val="22"/>
          <w:szCs w:val="22"/>
        </w:rPr>
        <w:t xml:space="preserve">A floor plan to scale of the principal dwelling and the Accessory Dwelling Unit, and the location of the proposed Accessory Dwelling Unit shown thereon. Dimensions shall be provided of the entire dwelling and Accessory Dwelling Unit to determine compliance with the standards set forth herein. </w:t>
      </w:r>
    </w:p>
    <w:p w14:paraId="468BE49E" w14:textId="77777777" w:rsidR="00315BEE" w:rsidRPr="00F16840" w:rsidRDefault="00315BEE" w:rsidP="00315BEE">
      <w:pPr>
        <w:pStyle w:val="NoSpacing"/>
        <w:ind w:firstLine="720"/>
        <w:rPr>
          <w:sz w:val="22"/>
          <w:szCs w:val="22"/>
        </w:rPr>
      </w:pPr>
      <w:r w:rsidRPr="00F16840">
        <w:rPr>
          <w:sz w:val="22"/>
          <w:szCs w:val="22"/>
        </w:rPr>
        <w:t xml:space="preserve">Supporting documents, showing the location and size of the existing and proposed septic system and well, and the structures on the lot, both as they exist and as they would appear with the Accessory Dwelling Unit(s). Parking locations shall be shown. </w:t>
      </w:r>
    </w:p>
    <w:p w14:paraId="2AA0440F" w14:textId="77777777" w:rsidR="00315BEE" w:rsidRDefault="00315BEE" w:rsidP="00315BEE">
      <w:pPr>
        <w:pStyle w:val="NoSpacing"/>
        <w:ind w:firstLine="720"/>
        <w:rPr>
          <w:sz w:val="22"/>
          <w:szCs w:val="22"/>
        </w:rPr>
      </w:pPr>
      <w:r w:rsidRPr="00F16840">
        <w:rPr>
          <w:sz w:val="22"/>
          <w:szCs w:val="22"/>
        </w:rPr>
        <w:t>Application procedure and decision.</w:t>
      </w:r>
    </w:p>
    <w:p w14:paraId="2F8D8D02" w14:textId="77777777" w:rsidR="00315BEE" w:rsidRPr="00F16840" w:rsidRDefault="00315BEE" w:rsidP="00315BEE">
      <w:pPr>
        <w:pStyle w:val="NoSpacing"/>
        <w:ind w:left="720" w:firstLine="720"/>
        <w:rPr>
          <w:sz w:val="22"/>
          <w:szCs w:val="22"/>
        </w:rPr>
      </w:pPr>
      <w:r w:rsidRPr="00F16840">
        <w:rPr>
          <w:sz w:val="22"/>
          <w:szCs w:val="22"/>
        </w:rPr>
        <w:t>Application. An applicant shall submit a building permit application to the Building Inspector with a checklist attachment and other submissions establishing compliance with all the requirements for an ADU.</w:t>
      </w:r>
    </w:p>
    <w:p w14:paraId="6D42C9EA" w14:textId="77777777" w:rsidR="00315BEE" w:rsidRPr="00F16840" w:rsidRDefault="00315BEE" w:rsidP="00315BEE">
      <w:pPr>
        <w:pStyle w:val="NoSpacing"/>
        <w:ind w:firstLine="720"/>
        <w:rPr>
          <w:sz w:val="22"/>
          <w:szCs w:val="22"/>
        </w:rPr>
      </w:pPr>
      <w:r w:rsidRPr="00F16840">
        <w:rPr>
          <w:sz w:val="22"/>
          <w:szCs w:val="22"/>
        </w:rPr>
        <w:t xml:space="preserve">Fees. Fees shall be paid and include the standard Building Permit Fee and any other reasonable fee as set forth, from time to time, in the fee schedule established and annually reviewed by the Town Board. </w:t>
      </w:r>
    </w:p>
    <w:p w14:paraId="29E38A06" w14:textId="77777777" w:rsidR="00315BEE" w:rsidRPr="00F16840" w:rsidRDefault="00315BEE" w:rsidP="00315BEE">
      <w:pPr>
        <w:pStyle w:val="NoSpacing"/>
        <w:ind w:firstLine="720"/>
        <w:rPr>
          <w:sz w:val="22"/>
          <w:szCs w:val="22"/>
        </w:rPr>
      </w:pPr>
      <w:r w:rsidRPr="00F16840">
        <w:rPr>
          <w:sz w:val="22"/>
          <w:szCs w:val="22"/>
        </w:rPr>
        <w:t xml:space="preserve">Building permits and certificates of occupancy. An Accessory Dwelling Unit shall comply with the provisions of §§ 96-8 through 96-23 of the Zoning Law, which require issuance of a Building Permit for construction and a Certificate of Occupancy for occupancy. </w:t>
      </w:r>
    </w:p>
    <w:p w14:paraId="4FD94E34" w14:textId="77777777" w:rsidR="00315BEE" w:rsidRPr="00F16840" w:rsidRDefault="00315BEE" w:rsidP="00315BEE">
      <w:pPr>
        <w:pStyle w:val="NoSpacing"/>
        <w:ind w:firstLine="720"/>
        <w:rPr>
          <w:sz w:val="22"/>
          <w:szCs w:val="22"/>
        </w:rPr>
      </w:pPr>
      <w:r w:rsidRPr="00F16840">
        <w:rPr>
          <w:sz w:val="22"/>
          <w:szCs w:val="22"/>
        </w:rPr>
        <w:t xml:space="preserve">NYS Building Code. Nothing in this Section is intended to supersede any of the provisions of the New York State Uniform Fire Prevention and Building Code, as may be amended from time to time. If any of the provisions herein conflict with the New York State Uniform Fire Prevention and Building Code, the New York State Uniform Fire Prevention and Building Code shall control. Habitable living space shall not be approved or occupied except in compliance with all applicable federal, state and local laws, codes, rules and regulations and the Building Department shall have the right to periodically inspect the premises, upon reasonable notice to the owner, to ensure that all applicable laws and codes are being followed. </w:t>
      </w:r>
    </w:p>
    <w:p w14:paraId="5E9A0418" w14:textId="77777777" w:rsidR="00315BEE" w:rsidRPr="00F16840" w:rsidRDefault="00315BEE" w:rsidP="00315BEE">
      <w:pPr>
        <w:pStyle w:val="NoSpacing"/>
        <w:rPr>
          <w:sz w:val="22"/>
          <w:szCs w:val="22"/>
        </w:rPr>
      </w:pPr>
      <w:r w:rsidRPr="00F16840">
        <w:rPr>
          <w:sz w:val="22"/>
          <w:szCs w:val="22"/>
          <w:u w:val="single"/>
        </w:rPr>
        <w:t>Section 3.  District Schedule of Use Regulations.</w:t>
      </w:r>
      <w:r w:rsidRPr="00F16840">
        <w:rPr>
          <w:sz w:val="22"/>
          <w:szCs w:val="22"/>
        </w:rPr>
        <w:t xml:space="preserve">  Under §164-8 – District Schedule of Use Regulations, Subsection (E), the use "Accessory Dwelling Unit in accordance with §164-19.5" shall replace “Accessory apartment on residential premises” and “P” shall replace “SP” under the following categories: “CR”, “AR”, “RR”, “RC”, and “LR.”  Further, the categories “Guest cottage on residential premises” and “Duplex, 2-Family” shall be deleted in their entirety on the District Schedule of Use Regulations contained in §164-8.</w:t>
      </w:r>
    </w:p>
    <w:p w14:paraId="559BF970" w14:textId="77777777" w:rsidR="00315BEE" w:rsidRPr="00F16840" w:rsidRDefault="00315BEE" w:rsidP="00315BEE">
      <w:pPr>
        <w:pStyle w:val="NoSpacing"/>
        <w:rPr>
          <w:sz w:val="22"/>
          <w:szCs w:val="22"/>
        </w:rPr>
      </w:pPr>
      <w:r w:rsidRPr="00F16840">
        <w:rPr>
          <w:sz w:val="22"/>
          <w:szCs w:val="22"/>
          <w:u w:val="single"/>
        </w:rPr>
        <w:t>Section 4. Definitions.</w:t>
      </w:r>
    </w:p>
    <w:p w14:paraId="5BBD2D08" w14:textId="77777777" w:rsidR="00315BEE" w:rsidRPr="00F16840" w:rsidRDefault="00315BEE" w:rsidP="00315BEE">
      <w:pPr>
        <w:pStyle w:val="NoSpacing"/>
        <w:rPr>
          <w:sz w:val="22"/>
          <w:szCs w:val="22"/>
        </w:rPr>
      </w:pPr>
      <w:r w:rsidRPr="00F16840">
        <w:rPr>
          <w:sz w:val="22"/>
          <w:szCs w:val="22"/>
        </w:rPr>
        <w:t xml:space="preserve">§164-59[6] shall be modified to read as follows: “Apartment - A dwelling unit contained within a </w:t>
      </w:r>
      <w:r w:rsidRPr="00F16840">
        <w:rPr>
          <w:strike/>
          <w:sz w:val="22"/>
          <w:szCs w:val="22"/>
        </w:rPr>
        <w:t>two-family or</w:t>
      </w:r>
      <w:r w:rsidRPr="00F16840">
        <w:rPr>
          <w:sz w:val="22"/>
          <w:szCs w:val="22"/>
        </w:rPr>
        <w:t xml:space="preserve"> multifamily dwelling.”</w:t>
      </w:r>
    </w:p>
    <w:p w14:paraId="0375629A" w14:textId="77777777" w:rsidR="00315BEE" w:rsidRPr="00F16840" w:rsidRDefault="00315BEE" w:rsidP="00315BEE">
      <w:pPr>
        <w:pStyle w:val="NoSpacing"/>
        <w:rPr>
          <w:sz w:val="22"/>
          <w:szCs w:val="22"/>
        </w:rPr>
      </w:pPr>
      <w:r w:rsidRPr="00F16840">
        <w:rPr>
          <w:sz w:val="22"/>
          <w:szCs w:val="22"/>
        </w:rPr>
        <w:t>§164-59[52] shall be modified to read as follows: “Duplex - A structure or building containing or constituting two attached, detached or semidetached single-family dwelling units on a single lot or plot of land. A duplex shall also be referred to as a ‘two-family dwelling.’ A duplex shall be considered to consist of a principal residence or dwelling and an Accessory Dwelling Unit under §164-19.5 of this chapter.”</w:t>
      </w:r>
    </w:p>
    <w:p w14:paraId="4954677D" w14:textId="77777777" w:rsidR="00315BEE" w:rsidRPr="00F16840" w:rsidRDefault="00315BEE" w:rsidP="00315BEE">
      <w:pPr>
        <w:pStyle w:val="NoSpacing"/>
        <w:rPr>
          <w:sz w:val="22"/>
          <w:szCs w:val="22"/>
        </w:rPr>
      </w:pPr>
      <w:r w:rsidRPr="00F16840">
        <w:rPr>
          <w:sz w:val="22"/>
          <w:szCs w:val="22"/>
        </w:rPr>
        <w:t>§164-59[54] shall be modified to read as follows: “Dwelling, Accessory – A self-contained dwelling unit, having its own exterior or interior entrance and which is subordinate to the principal residence or dwelling, shares no kitchen, bath, living or sleeping facilities with the principal residence or dwelling and is located on the same lot as the principal residence or dwelling; also known as an Accessory Dwelling Unit or ADU.  Duplexes, two-family dwellings, and guest cottages shall be considered the Accessory Dwelling Unit under §164-19.5 of this chapter.  The smaller of the dwellings by total floor area shall be considered the Accessory Dwelling Unit under §164-19.5 of this chapter, while the larger of the dwellings by total floor area shall be considered the principal dwelling.”</w:t>
      </w:r>
    </w:p>
    <w:p w14:paraId="4613136E" w14:textId="77777777" w:rsidR="00315BEE" w:rsidRPr="00F16840" w:rsidRDefault="00315BEE" w:rsidP="00315BEE">
      <w:pPr>
        <w:pStyle w:val="NoSpacing"/>
        <w:rPr>
          <w:sz w:val="22"/>
          <w:szCs w:val="22"/>
        </w:rPr>
      </w:pPr>
      <w:r w:rsidRPr="00F16840">
        <w:rPr>
          <w:sz w:val="22"/>
          <w:szCs w:val="22"/>
        </w:rPr>
        <w:t>§164-59[56] shall be modified to read as follows: “Dwelling, Two-Family – A detached or semidetached building containing two dwelling units only; semidetached may also be known as a ‘duplex.’ A two-family dwelling shall be considered to consist of a principal residence or dwelling and an Accessory Dwelling Unit under §164-19.5 of this chapter.”</w:t>
      </w:r>
    </w:p>
    <w:p w14:paraId="16013CCC" w14:textId="77777777" w:rsidR="003C7EE5" w:rsidRDefault="00315BEE" w:rsidP="00315BEE">
      <w:pPr>
        <w:pStyle w:val="NoSpacing"/>
        <w:rPr>
          <w:strike/>
          <w:sz w:val="22"/>
          <w:szCs w:val="22"/>
        </w:rPr>
      </w:pPr>
      <w:r w:rsidRPr="00F16840">
        <w:rPr>
          <w:sz w:val="22"/>
          <w:szCs w:val="22"/>
        </w:rPr>
        <w:t>§164-59[75] shall be modified to read as follows: “Guest Cottage - An accessory building on the same lot as a principal dwelling, used for occupancy for either short term guests of the owners or tenants of the principal dwelling or for occupancy by their domestic employees, including caretakers. A guest cottage shall be considered an Accessory Dwelling Unit under §164-19.5 of this chapter.</w:t>
      </w:r>
      <w:r w:rsidRPr="00F16840">
        <w:rPr>
          <w:strike/>
          <w:sz w:val="22"/>
          <w:szCs w:val="22"/>
        </w:rPr>
        <w:t xml:space="preserve"> A "guest cottage" must have a special use permit granted by the Planning Board and meet the additional standards for certain uses as is required by § 164-22K of this chapter. A "guest cottage" must meet all applicable setback </w:t>
      </w:r>
    </w:p>
    <w:p w14:paraId="64DD47D0" w14:textId="48862225" w:rsidR="00315BEE" w:rsidRPr="00F16840" w:rsidRDefault="00315BEE" w:rsidP="00315BEE">
      <w:pPr>
        <w:pStyle w:val="NoSpacing"/>
        <w:rPr>
          <w:sz w:val="22"/>
          <w:szCs w:val="22"/>
        </w:rPr>
      </w:pPr>
      <w:r w:rsidRPr="00F16840">
        <w:rPr>
          <w:strike/>
          <w:sz w:val="22"/>
          <w:szCs w:val="22"/>
        </w:rPr>
        <w:t>requirements and have twice the minimum lot area for such residential lots in the applicable zoning district and have suitable water supply and sewage drainage disposal facilities as required by this chapter. No exchange of money or rental fee shall be permitted for the use of a guest cottage.</w:t>
      </w:r>
      <w:r w:rsidRPr="00F16840">
        <w:rPr>
          <w:sz w:val="22"/>
          <w:szCs w:val="22"/>
        </w:rPr>
        <w:t>”</w:t>
      </w:r>
    </w:p>
    <w:p w14:paraId="1818E323" w14:textId="77777777" w:rsidR="00315BEE" w:rsidRPr="00F16840" w:rsidRDefault="00315BEE" w:rsidP="00315BEE">
      <w:pPr>
        <w:pStyle w:val="NoSpacing"/>
        <w:rPr>
          <w:sz w:val="22"/>
          <w:szCs w:val="22"/>
        </w:rPr>
      </w:pPr>
      <w:r w:rsidRPr="00F16840">
        <w:rPr>
          <w:sz w:val="22"/>
          <w:szCs w:val="22"/>
          <w:u w:val="single"/>
        </w:rPr>
        <w:t>Section 5. Conservation Density Subdivision</w:t>
      </w:r>
      <w:r w:rsidRPr="00F16840">
        <w:rPr>
          <w:sz w:val="22"/>
          <w:szCs w:val="22"/>
        </w:rPr>
        <w:t>.  The regulations set forth in §140-25 - Conservation density subdivision, Subsection (B) shall be modified as follows:</w:t>
      </w:r>
    </w:p>
    <w:p w14:paraId="226D2BE1" w14:textId="77777777" w:rsidR="0040279C" w:rsidRDefault="00315BEE" w:rsidP="00315BEE">
      <w:pPr>
        <w:pStyle w:val="NoSpacing"/>
        <w:rPr>
          <w:sz w:val="22"/>
          <w:szCs w:val="22"/>
        </w:rPr>
      </w:pPr>
      <w:r w:rsidRPr="00F16840">
        <w:rPr>
          <w:sz w:val="22"/>
          <w:szCs w:val="22"/>
        </w:rPr>
        <w:t>B. Minimum lot area. A conservation density subdivision shall require a minimum lot area of five acres and a minimum average lot area of 25 acres. All lots created within a conservation density subdivision</w:t>
      </w:r>
    </w:p>
    <w:p w14:paraId="1EA68EC0" w14:textId="77777777" w:rsidR="0040279C" w:rsidRDefault="0040279C" w:rsidP="0040279C">
      <w:pPr>
        <w:jc w:val="right"/>
      </w:pPr>
      <w:r>
        <w:t>Town Board Minutes</w:t>
      </w:r>
    </w:p>
    <w:p w14:paraId="14A5AD84" w14:textId="21EAE154" w:rsidR="0040279C" w:rsidRDefault="0040279C" w:rsidP="0040279C">
      <w:pPr>
        <w:jc w:val="right"/>
        <w:rPr>
          <w:sz w:val="22"/>
          <w:szCs w:val="22"/>
        </w:rPr>
      </w:pPr>
      <w:r>
        <w:lastRenderedPageBreak/>
        <w:t>6/13/24, page 7</w:t>
      </w:r>
    </w:p>
    <w:p w14:paraId="7C916D8B" w14:textId="32FE698F" w:rsidR="00DE063A" w:rsidRDefault="00315BEE" w:rsidP="00315BEE">
      <w:pPr>
        <w:pStyle w:val="NoSpacing"/>
        <w:rPr>
          <w:sz w:val="22"/>
          <w:szCs w:val="22"/>
        </w:rPr>
      </w:pPr>
      <w:r w:rsidRPr="00F16840">
        <w:rPr>
          <w:sz w:val="22"/>
          <w:szCs w:val="22"/>
        </w:rPr>
        <w:t>shall be permanently restricted by a conservation easement from further subdivision and shall, by virtue of the expressed language of said easement, be restricted to the development of one principal single-</w:t>
      </w:r>
    </w:p>
    <w:p w14:paraId="0DCE70C3" w14:textId="72245C76" w:rsidR="00315BEE" w:rsidRPr="00F16840" w:rsidRDefault="00315BEE" w:rsidP="00315BEE">
      <w:pPr>
        <w:pStyle w:val="NoSpacing"/>
        <w:rPr>
          <w:sz w:val="22"/>
          <w:szCs w:val="22"/>
        </w:rPr>
      </w:pPr>
      <w:r w:rsidRPr="00F16840">
        <w:rPr>
          <w:sz w:val="22"/>
          <w:szCs w:val="22"/>
        </w:rPr>
        <w:t>family dwelling unit and permitted accessory buildings and structures per approved lot, including an Accessory Dwelling Unit</w:t>
      </w:r>
      <w:r w:rsidRPr="00F16840">
        <w:rPr>
          <w:strike/>
          <w:sz w:val="22"/>
          <w:szCs w:val="22"/>
        </w:rPr>
        <w:t xml:space="preserve"> guest cottage</w:t>
      </w:r>
      <w:r w:rsidRPr="00F16840">
        <w:rPr>
          <w:sz w:val="22"/>
          <w:szCs w:val="22"/>
        </w:rPr>
        <w:t>, except as may be otherwise authorized on active farm parcels.</w:t>
      </w:r>
    </w:p>
    <w:p w14:paraId="43C8A169" w14:textId="77777777" w:rsidR="00315BEE" w:rsidRPr="00F16840" w:rsidRDefault="00315BEE" w:rsidP="00315BEE">
      <w:pPr>
        <w:pStyle w:val="NoSpacing"/>
        <w:rPr>
          <w:sz w:val="22"/>
          <w:szCs w:val="22"/>
        </w:rPr>
      </w:pPr>
      <w:r w:rsidRPr="00F16840">
        <w:rPr>
          <w:sz w:val="22"/>
          <w:szCs w:val="22"/>
          <w:u w:val="single"/>
        </w:rPr>
        <w:t>Section 6. Minimum Lot Area per Principal Dwelling Unit</w:t>
      </w:r>
      <w:r w:rsidRPr="00F16840">
        <w:rPr>
          <w:sz w:val="22"/>
          <w:szCs w:val="22"/>
        </w:rPr>
        <w:t>.  The regulations set forth in §164-11 - Minimum lot area per principal dwelling unit, Subsection (B) is hereby deleted and each subsection shall be replaced with the word "Reserved" as follows:</w:t>
      </w:r>
    </w:p>
    <w:p w14:paraId="02E5184F" w14:textId="77777777" w:rsidR="00315BEE" w:rsidRPr="00F16840" w:rsidRDefault="00315BEE" w:rsidP="00315BEE">
      <w:pPr>
        <w:pStyle w:val="NoSpacing"/>
        <w:rPr>
          <w:strike/>
          <w:sz w:val="22"/>
          <w:szCs w:val="22"/>
        </w:rPr>
      </w:pPr>
      <w:r w:rsidRPr="00F16840">
        <w:rPr>
          <w:sz w:val="22"/>
          <w:szCs w:val="22"/>
        </w:rPr>
        <w:t>B. RESERVED.</w:t>
      </w:r>
      <w:r w:rsidRPr="00F16840">
        <w:rPr>
          <w:strike/>
          <w:sz w:val="22"/>
          <w:szCs w:val="22"/>
        </w:rPr>
        <w:t xml:space="preserve"> Notwithstanding the foregoing, a duplex or two-family dwelling, as defined, shall require two times the minimum lot area of a single-family lot size on a single plot. A duplex or two-family dwelling shall conform to all other minimum bulk standards. Any conversion or rehabilitation of a single-family residence to a duplex or two-family dwelling, as defined, shall meet the requirements of this section as to two times the minimum lot area of a single-family home, regardless of the date of the creation or construction of the original structure.</w:t>
      </w:r>
    </w:p>
    <w:p w14:paraId="29E2360A" w14:textId="77777777" w:rsidR="00315BEE" w:rsidRPr="00F16840" w:rsidRDefault="00315BEE" w:rsidP="00315BEE">
      <w:pPr>
        <w:pStyle w:val="NoSpacing"/>
        <w:rPr>
          <w:sz w:val="22"/>
          <w:szCs w:val="22"/>
        </w:rPr>
      </w:pPr>
      <w:r w:rsidRPr="00F16840">
        <w:rPr>
          <w:sz w:val="22"/>
          <w:szCs w:val="22"/>
          <w:u w:val="single"/>
        </w:rPr>
        <w:t>Section 7.  Off-Street Parking and Loading.</w:t>
      </w:r>
      <w:r w:rsidRPr="00F16840">
        <w:rPr>
          <w:sz w:val="22"/>
          <w:szCs w:val="22"/>
        </w:rPr>
        <w:t xml:space="preserve">  The use category entitled “Two-Family dwelling” in the table contained in §164-16 – Off-street parking and loading, Subsection (A)(1) shall be deleted in its entirety.</w:t>
      </w:r>
    </w:p>
    <w:p w14:paraId="663FDEF8" w14:textId="77777777" w:rsidR="00315BEE" w:rsidRPr="00F16840" w:rsidRDefault="00315BEE" w:rsidP="00315BEE">
      <w:pPr>
        <w:pStyle w:val="NoSpacing"/>
        <w:rPr>
          <w:sz w:val="22"/>
          <w:szCs w:val="22"/>
        </w:rPr>
      </w:pPr>
      <w:r w:rsidRPr="00F16840">
        <w:rPr>
          <w:sz w:val="22"/>
          <w:szCs w:val="22"/>
          <w:u w:val="single"/>
        </w:rPr>
        <w:t>Section 8.  Additional Standards for Certain Uses.</w:t>
      </w:r>
      <w:r w:rsidRPr="00F16840">
        <w:rPr>
          <w:sz w:val="22"/>
          <w:szCs w:val="22"/>
        </w:rPr>
        <w:t xml:space="preserve"> The regulations set forth in §164-22 - Additional standards for certain uses, subsections (A), (B) and (K), are hereby deleted and each subsection shall be replaced with the word "Reserved" as follows:</w:t>
      </w:r>
    </w:p>
    <w:p w14:paraId="3B59CFEC" w14:textId="77777777" w:rsidR="00315BEE" w:rsidRPr="00F16840" w:rsidRDefault="00315BEE" w:rsidP="00315BEE">
      <w:pPr>
        <w:pStyle w:val="NoSpacing"/>
        <w:rPr>
          <w:sz w:val="22"/>
          <w:szCs w:val="22"/>
        </w:rPr>
      </w:pPr>
      <w:r w:rsidRPr="00F16840">
        <w:rPr>
          <w:sz w:val="22"/>
          <w:szCs w:val="22"/>
        </w:rPr>
        <w:t xml:space="preserve">A. RESERVED. </w:t>
      </w:r>
      <w:r w:rsidRPr="00F16840">
        <w:rPr>
          <w:strike/>
          <w:sz w:val="22"/>
          <w:szCs w:val="22"/>
        </w:rPr>
        <w:t>Accessory apartment within a single-family dwelling located on a legally-established lot of not less than 1.5 acres in area to provide the opportunity for senior citizens and other persons with special housing needs to remain in the community either in residences owned by them or as occupants of accessory apartments.</w:t>
      </w:r>
    </w:p>
    <w:p w14:paraId="7F8A65ED" w14:textId="77777777" w:rsidR="00315BEE" w:rsidRPr="00F16840" w:rsidRDefault="00315BEE" w:rsidP="00315BEE">
      <w:pPr>
        <w:pStyle w:val="NoSpacing"/>
        <w:rPr>
          <w:strike/>
          <w:sz w:val="22"/>
          <w:szCs w:val="22"/>
        </w:rPr>
      </w:pPr>
      <w:r w:rsidRPr="00F16840">
        <w:rPr>
          <w:strike/>
          <w:sz w:val="22"/>
          <w:szCs w:val="22"/>
        </w:rPr>
        <w:t>(1)  Only one accessory apartment for a total of two dwelling units shall be permitted in the residential structure.</w:t>
      </w:r>
    </w:p>
    <w:p w14:paraId="7B752317" w14:textId="77777777" w:rsidR="00315BEE" w:rsidRPr="00F16840" w:rsidRDefault="00315BEE" w:rsidP="00315BEE">
      <w:pPr>
        <w:pStyle w:val="NoSpacing"/>
        <w:rPr>
          <w:strike/>
          <w:sz w:val="22"/>
          <w:szCs w:val="22"/>
        </w:rPr>
      </w:pPr>
      <w:r w:rsidRPr="00F16840">
        <w:rPr>
          <w:strike/>
          <w:sz w:val="22"/>
          <w:szCs w:val="22"/>
        </w:rPr>
        <w:t>(2) The owners of the single-family dwelling unit shall occupy at least one of the dwelling units.</w:t>
      </w:r>
    </w:p>
    <w:p w14:paraId="57D01C12" w14:textId="77777777" w:rsidR="00315BEE" w:rsidRPr="00F16840" w:rsidRDefault="00315BEE" w:rsidP="00315BEE">
      <w:pPr>
        <w:pStyle w:val="NoSpacing"/>
        <w:rPr>
          <w:strike/>
          <w:sz w:val="22"/>
          <w:szCs w:val="22"/>
        </w:rPr>
      </w:pPr>
      <w:r w:rsidRPr="00F16840">
        <w:rPr>
          <w:strike/>
          <w:sz w:val="22"/>
          <w:szCs w:val="22"/>
        </w:rPr>
        <w:t>(3) The number of bedrooms in the accessory apartment shall be limited to one, and the number of residents in the apartment shall be limited to two persons.</w:t>
      </w:r>
    </w:p>
    <w:p w14:paraId="65D1BBF9" w14:textId="77777777" w:rsidR="00315BEE" w:rsidRPr="00F16840" w:rsidRDefault="00315BEE" w:rsidP="00315BEE">
      <w:pPr>
        <w:pStyle w:val="NoSpacing"/>
        <w:rPr>
          <w:strike/>
          <w:sz w:val="22"/>
          <w:szCs w:val="22"/>
        </w:rPr>
      </w:pPr>
      <w:r w:rsidRPr="00F16840">
        <w:rPr>
          <w:strike/>
          <w:sz w:val="22"/>
          <w:szCs w:val="22"/>
        </w:rPr>
        <w:t>(4) The accessory apartment shall occupy a maximum of 35% of the existing habitable floor space of the residential structure in which it is contained and shall provide not less than 400 nor more than 600 square feet of habitable space.</w:t>
      </w:r>
    </w:p>
    <w:p w14:paraId="3A252CB4" w14:textId="77777777" w:rsidR="00315BEE" w:rsidRPr="00F16840" w:rsidRDefault="00315BEE" w:rsidP="00315BEE">
      <w:pPr>
        <w:pStyle w:val="NoSpacing"/>
        <w:rPr>
          <w:strike/>
          <w:sz w:val="22"/>
          <w:szCs w:val="22"/>
        </w:rPr>
      </w:pPr>
      <w:r w:rsidRPr="00F16840">
        <w:rPr>
          <w:strike/>
          <w:sz w:val="22"/>
          <w:szCs w:val="22"/>
        </w:rPr>
        <w:t>(5) All building code or other requirements under local law or ordinance and other applicable laws and regulations shall be complied with, and both a building permit and a certificate of occupancy shall be obtained before occupancy.</w:t>
      </w:r>
    </w:p>
    <w:p w14:paraId="3F30C8C9" w14:textId="77777777" w:rsidR="00315BEE" w:rsidRPr="00F16840" w:rsidRDefault="00315BEE" w:rsidP="00315BEE">
      <w:pPr>
        <w:pStyle w:val="NoSpacing"/>
        <w:rPr>
          <w:strike/>
          <w:sz w:val="22"/>
          <w:szCs w:val="22"/>
        </w:rPr>
      </w:pPr>
      <w:r w:rsidRPr="00F16840">
        <w:rPr>
          <w:strike/>
          <w:sz w:val="22"/>
          <w:szCs w:val="22"/>
        </w:rPr>
        <w:t>(6) As a general standard, no addition greater than 100 square feet in floor area beyond the present exterior walls of an existing residential structure shall be permitted to accommodate an accessory apartment. In the more restricted case of a proposed accessory apartment within an existing residential structure on a nonconforming lot, no addition to the existing residential structure shall be permitted to accommodate the accessory apartment.</w:t>
      </w:r>
    </w:p>
    <w:p w14:paraId="4D93A73A" w14:textId="77777777" w:rsidR="00315BEE" w:rsidRDefault="00315BEE" w:rsidP="00315BEE">
      <w:pPr>
        <w:pStyle w:val="NoSpacing"/>
        <w:rPr>
          <w:strike/>
          <w:sz w:val="22"/>
          <w:szCs w:val="22"/>
        </w:rPr>
      </w:pPr>
      <w:r w:rsidRPr="00F16840">
        <w:rPr>
          <w:strike/>
          <w:sz w:val="22"/>
          <w:szCs w:val="22"/>
        </w:rPr>
        <w:t>(7) The applicant shall certify that the water supply is potable by certification through the Dutchess County Health Department and shall further certify that water-conserving fixtures have been installed for the accessory unit in accordance with Environment Conservation Law § 15-0314.</w:t>
      </w:r>
    </w:p>
    <w:p w14:paraId="34833E9A" w14:textId="77777777" w:rsidR="00315BEE" w:rsidRPr="00F16840" w:rsidRDefault="00315BEE" w:rsidP="00315BEE">
      <w:pPr>
        <w:pStyle w:val="NoSpacing"/>
        <w:rPr>
          <w:strike/>
          <w:sz w:val="22"/>
          <w:szCs w:val="22"/>
        </w:rPr>
      </w:pPr>
      <w:r w:rsidRPr="00F16840">
        <w:rPr>
          <w:strike/>
          <w:sz w:val="22"/>
          <w:szCs w:val="22"/>
        </w:rPr>
        <w:t>(8) The applicant shall certify that the sewage disposal system is adequate for the two dwelling units. Certification may be obtained by a licensed professional engineer or the Town Sanitarian.</w:t>
      </w:r>
    </w:p>
    <w:p w14:paraId="2A056E51" w14:textId="77777777" w:rsidR="00315BEE" w:rsidRPr="00F16840" w:rsidRDefault="00315BEE" w:rsidP="00315BEE">
      <w:pPr>
        <w:pStyle w:val="NoSpacing"/>
        <w:rPr>
          <w:strike/>
          <w:sz w:val="22"/>
          <w:szCs w:val="22"/>
        </w:rPr>
      </w:pPr>
      <w:r w:rsidRPr="00F16840">
        <w:rPr>
          <w:strike/>
          <w:sz w:val="22"/>
          <w:szCs w:val="22"/>
        </w:rPr>
        <w:t>(9) Any new exterior entrance created to accommodate the accessory apartment shall be located at the side or the rear of the structure. Stairways leading to any floor or story above the first floor shall be located within the walls of the building wherever practicable. In no instance shall a stairway or fire escape be located on any wall fronting on a street.</w:t>
      </w:r>
    </w:p>
    <w:p w14:paraId="387AA8AC" w14:textId="469EEC72" w:rsidR="00315BEE" w:rsidRPr="00F16840" w:rsidRDefault="00315BEE" w:rsidP="00315BEE">
      <w:pPr>
        <w:pStyle w:val="NoSpacing"/>
        <w:rPr>
          <w:sz w:val="22"/>
          <w:szCs w:val="22"/>
        </w:rPr>
      </w:pPr>
      <w:r w:rsidRPr="00F16840">
        <w:rPr>
          <w:strike/>
          <w:sz w:val="22"/>
          <w:szCs w:val="22"/>
        </w:rPr>
        <w:t>(10) Off-street parking satisfying the requirements of § 164-16 of this chapter shall be located on the parcel on which the accessory apartment is located. Parking, where practicable, will be located behind the dwelling units.</w:t>
      </w:r>
    </w:p>
    <w:p w14:paraId="54A5A7B9" w14:textId="77777777" w:rsidR="00315BEE" w:rsidRPr="00F16840" w:rsidRDefault="00315BEE" w:rsidP="00315BEE">
      <w:pPr>
        <w:pStyle w:val="NoSpacing"/>
        <w:rPr>
          <w:strike/>
          <w:sz w:val="22"/>
          <w:szCs w:val="22"/>
        </w:rPr>
      </w:pPr>
      <w:r w:rsidRPr="00F16840">
        <w:rPr>
          <w:sz w:val="22"/>
          <w:szCs w:val="22"/>
        </w:rPr>
        <w:t xml:space="preserve">B. RESERVED. </w:t>
      </w:r>
      <w:r w:rsidRPr="00F16840">
        <w:rPr>
          <w:strike/>
          <w:sz w:val="22"/>
          <w:szCs w:val="22"/>
        </w:rPr>
        <w:t xml:space="preserve"> Accessory apartment in a detached structure existing at the time of adoption of this chapter on the premises of a single-family dwelling unit located on a legally established lot of not less than 1.5 acres in area to provide the opportunity for senior citizens and other persons with special housing needs to remain in the community either on residential premises owned by them or as occupants of accessory apartments.</w:t>
      </w:r>
    </w:p>
    <w:p w14:paraId="72204ADB" w14:textId="77777777" w:rsidR="00315BEE" w:rsidRPr="00F16840" w:rsidRDefault="00315BEE" w:rsidP="00315BEE">
      <w:pPr>
        <w:pStyle w:val="NoSpacing"/>
        <w:rPr>
          <w:strike/>
          <w:sz w:val="22"/>
          <w:szCs w:val="22"/>
        </w:rPr>
      </w:pPr>
      <w:r w:rsidRPr="00F16840">
        <w:rPr>
          <w:strike/>
          <w:sz w:val="22"/>
          <w:szCs w:val="22"/>
        </w:rPr>
        <w:t>(1) Only one accessory apartment for a total of two dwelling units shall be permitted on the residential premises.</w:t>
      </w:r>
    </w:p>
    <w:p w14:paraId="5BE4ADEA" w14:textId="77777777" w:rsidR="00315BEE" w:rsidRPr="00F16840" w:rsidRDefault="00315BEE" w:rsidP="00315BEE">
      <w:pPr>
        <w:pStyle w:val="NoSpacing"/>
        <w:rPr>
          <w:strike/>
          <w:sz w:val="22"/>
          <w:szCs w:val="22"/>
        </w:rPr>
      </w:pPr>
      <w:r w:rsidRPr="00F16840">
        <w:rPr>
          <w:strike/>
          <w:sz w:val="22"/>
          <w:szCs w:val="22"/>
        </w:rPr>
        <w:t>(2) The owners of the residential premises shall occupy at least one of the dwelling units.</w:t>
      </w:r>
    </w:p>
    <w:p w14:paraId="6EF0DBAC" w14:textId="77777777" w:rsidR="00315BEE" w:rsidRPr="00F16840" w:rsidRDefault="00315BEE" w:rsidP="00315BEE">
      <w:pPr>
        <w:pStyle w:val="NoSpacing"/>
        <w:rPr>
          <w:strike/>
          <w:sz w:val="22"/>
          <w:szCs w:val="22"/>
        </w:rPr>
      </w:pPr>
      <w:r w:rsidRPr="00F16840">
        <w:rPr>
          <w:strike/>
          <w:sz w:val="22"/>
          <w:szCs w:val="22"/>
        </w:rPr>
        <w:t>(3) The number of bedrooms in the accessory apartment shall be limited to one, and the number of residents in the apartment shall be limited to two persons.</w:t>
      </w:r>
    </w:p>
    <w:p w14:paraId="29284461" w14:textId="77777777" w:rsidR="00315BEE" w:rsidRPr="00F16840" w:rsidRDefault="00315BEE" w:rsidP="00315BEE">
      <w:pPr>
        <w:pStyle w:val="NoSpacing"/>
        <w:rPr>
          <w:strike/>
          <w:sz w:val="22"/>
          <w:szCs w:val="22"/>
        </w:rPr>
      </w:pPr>
      <w:r w:rsidRPr="00F16840">
        <w:rPr>
          <w:strike/>
          <w:sz w:val="22"/>
          <w:szCs w:val="22"/>
        </w:rPr>
        <w:t>(4) The accessory apartment shall provide not less than 400 square feet of habitable floor area.</w:t>
      </w:r>
    </w:p>
    <w:p w14:paraId="08D4107D" w14:textId="77777777" w:rsidR="00315BEE" w:rsidRDefault="00315BEE" w:rsidP="00315BEE">
      <w:pPr>
        <w:pStyle w:val="NoSpacing"/>
        <w:rPr>
          <w:strike/>
          <w:sz w:val="22"/>
          <w:szCs w:val="22"/>
        </w:rPr>
      </w:pPr>
      <w:r w:rsidRPr="00F16840">
        <w:rPr>
          <w:strike/>
          <w:sz w:val="22"/>
          <w:szCs w:val="22"/>
        </w:rPr>
        <w:t>(5) The accessory apartment shall occupy a maximum of 600 square feet or a maximum of 35% of the existing habitable floor space of the principal residential structure on the premises, whichever is the more restrictive.</w:t>
      </w:r>
    </w:p>
    <w:p w14:paraId="405C441C" w14:textId="77777777" w:rsidR="0040279C" w:rsidRDefault="0040279C" w:rsidP="00315BEE">
      <w:pPr>
        <w:pStyle w:val="NoSpacing"/>
        <w:rPr>
          <w:strike/>
          <w:sz w:val="22"/>
          <w:szCs w:val="22"/>
        </w:rPr>
      </w:pPr>
    </w:p>
    <w:p w14:paraId="58C0626C" w14:textId="77777777" w:rsidR="0040279C" w:rsidRDefault="0040279C" w:rsidP="0040279C">
      <w:pPr>
        <w:jc w:val="right"/>
      </w:pPr>
      <w:r>
        <w:t>Town Board Minutes</w:t>
      </w:r>
    </w:p>
    <w:p w14:paraId="5B839B10" w14:textId="18956A5F" w:rsidR="0040279C" w:rsidRPr="00F16840" w:rsidRDefault="0040279C" w:rsidP="0040279C">
      <w:pPr>
        <w:jc w:val="right"/>
        <w:rPr>
          <w:strike/>
          <w:sz w:val="22"/>
          <w:szCs w:val="22"/>
        </w:rPr>
      </w:pPr>
      <w:r>
        <w:lastRenderedPageBreak/>
        <w:t>6/13/24, page 8</w:t>
      </w:r>
    </w:p>
    <w:p w14:paraId="4A893751" w14:textId="77777777" w:rsidR="00315BEE" w:rsidRDefault="00315BEE" w:rsidP="00315BEE">
      <w:pPr>
        <w:pStyle w:val="NoSpacing"/>
        <w:rPr>
          <w:strike/>
          <w:sz w:val="22"/>
          <w:szCs w:val="22"/>
        </w:rPr>
      </w:pPr>
      <w:r w:rsidRPr="00F16840">
        <w:rPr>
          <w:strike/>
          <w:sz w:val="22"/>
          <w:szCs w:val="22"/>
        </w:rPr>
        <w:t>(6) All Building Code or other requirements under local law or ordinance and other applicable laws and regulations shall be complied with, and a building permit and a certificate of occupancy shall be obtained before occupancy.</w:t>
      </w:r>
    </w:p>
    <w:p w14:paraId="0D1C0934" w14:textId="77777777" w:rsidR="00315BEE" w:rsidRPr="00F16840" w:rsidRDefault="00315BEE" w:rsidP="00315BEE">
      <w:pPr>
        <w:pStyle w:val="NoSpacing"/>
        <w:rPr>
          <w:strike/>
          <w:sz w:val="22"/>
          <w:szCs w:val="22"/>
        </w:rPr>
      </w:pPr>
      <w:r w:rsidRPr="00F16840">
        <w:rPr>
          <w:strike/>
          <w:sz w:val="22"/>
          <w:szCs w:val="22"/>
        </w:rPr>
        <w:t>(7) No addition greater than 100 square feet in floor area beyond the present exterior walls of the existing detached structure shall be permitted to accommodate the accessory apartment.</w:t>
      </w:r>
    </w:p>
    <w:p w14:paraId="0799BD27" w14:textId="77777777" w:rsidR="00315BEE" w:rsidRPr="00F16840" w:rsidRDefault="00315BEE" w:rsidP="00315BEE">
      <w:pPr>
        <w:pStyle w:val="NoSpacing"/>
        <w:rPr>
          <w:strike/>
          <w:sz w:val="22"/>
          <w:szCs w:val="22"/>
        </w:rPr>
      </w:pPr>
      <w:r w:rsidRPr="00F16840">
        <w:rPr>
          <w:strike/>
          <w:sz w:val="22"/>
          <w:szCs w:val="22"/>
        </w:rPr>
        <w:t>(8) Water supply and sewage disposal facilities shall be provided and approved in accordance with the standards and requirements of the Dutchess County Health Department and the further requirements of Environmental Conservation Law § 15-0314 regarding the use of water-conserving fixtures.</w:t>
      </w:r>
    </w:p>
    <w:p w14:paraId="2B1902C1" w14:textId="59E1A149" w:rsidR="00315BEE" w:rsidRPr="00F16840" w:rsidRDefault="00315BEE" w:rsidP="00315BEE">
      <w:pPr>
        <w:pStyle w:val="NoSpacing"/>
        <w:rPr>
          <w:strike/>
          <w:sz w:val="22"/>
          <w:szCs w:val="22"/>
        </w:rPr>
      </w:pPr>
      <w:r w:rsidRPr="00F16840">
        <w:rPr>
          <w:strike/>
          <w:sz w:val="22"/>
          <w:szCs w:val="22"/>
        </w:rPr>
        <w:t>(9) Off-street parking satisfying the requirement of § 164-16 of this chapter shall be located on the lot on which the accessory apartment is located. Parking, where practicable, will be located behind the dwelling units.</w:t>
      </w:r>
    </w:p>
    <w:p w14:paraId="798B7B9A" w14:textId="77777777" w:rsidR="00315BEE" w:rsidRPr="00F16840" w:rsidRDefault="00315BEE" w:rsidP="00315BEE">
      <w:pPr>
        <w:pStyle w:val="NoSpacing"/>
        <w:rPr>
          <w:sz w:val="22"/>
          <w:szCs w:val="22"/>
        </w:rPr>
      </w:pPr>
      <w:r w:rsidRPr="00F16840">
        <w:rPr>
          <w:sz w:val="22"/>
          <w:szCs w:val="22"/>
        </w:rPr>
        <w:t xml:space="preserve"> K. RESERVED.  </w:t>
      </w:r>
      <w:r w:rsidRPr="00F16840">
        <w:rPr>
          <w:strike/>
          <w:sz w:val="22"/>
          <w:szCs w:val="22"/>
        </w:rPr>
        <w:t>Guest cottage.</w:t>
      </w:r>
    </w:p>
    <w:p w14:paraId="7711CCCF" w14:textId="77777777" w:rsidR="00315BEE" w:rsidRPr="00F16840" w:rsidRDefault="00315BEE" w:rsidP="00315BEE">
      <w:pPr>
        <w:pStyle w:val="NoSpacing"/>
        <w:rPr>
          <w:strike/>
          <w:sz w:val="22"/>
          <w:szCs w:val="22"/>
        </w:rPr>
      </w:pPr>
      <w:r w:rsidRPr="00F16840">
        <w:rPr>
          <w:strike/>
          <w:sz w:val="22"/>
          <w:szCs w:val="22"/>
        </w:rPr>
        <w:t xml:space="preserve"> (1) The maximum gross floor area devoted to the guest cottage shall be 2,500 square </w:t>
      </w:r>
      <w:r w:rsidRPr="00F16840">
        <w:rPr>
          <w:strike/>
          <w:sz w:val="22"/>
          <w:szCs w:val="22"/>
        </w:rPr>
        <w:tab/>
        <w:t>.</w:t>
      </w:r>
    </w:p>
    <w:p w14:paraId="00EB29CC" w14:textId="77777777" w:rsidR="00315BEE" w:rsidRPr="00F16840" w:rsidRDefault="00315BEE" w:rsidP="00315BEE">
      <w:pPr>
        <w:pStyle w:val="NoSpacing"/>
        <w:rPr>
          <w:strike/>
          <w:sz w:val="22"/>
          <w:szCs w:val="22"/>
        </w:rPr>
      </w:pPr>
      <w:r w:rsidRPr="00F16840">
        <w:rPr>
          <w:strike/>
          <w:sz w:val="22"/>
          <w:szCs w:val="22"/>
        </w:rPr>
        <w:t>(3) The guest cottage shall be supported by water supply and sewage disposal facilities deemed suitable by the Dutchess County Health Department, which facilities may be shared with the principal dwelling unit on the premises.</w:t>
      </w:r>
    </w:p>
    <w:p w14:paraId="58AF2FAE" w14:textId="77777777" w:rsidR="00315BEE" w:rsidRPr="00F16840" w:rsidRDefault="00315BEE" w:rsidP="00315BEE">
      <w:pPr>
        <w:pStyle w:val="NoSpacing"/>
        <w:rPr>
          <w:strike/>
          <w:sz w:val="22"/>
          <w:szCs w:val="22"/>
        </w:rPr>
      </w:pPr>
      <w:r w:rsidRPr="00F16840">
        <w:rPr>
          <w:strike/>
          <w:sz w:val="22"/>
          <w:szCs w:val="22"/>
        </w:rPr>
        <w:t>(4) The guest cottage shall be in compliance with all provisions of the New York State Uniform Fire Prevention and Building Code. All other applicable laws, ordinances and regulations shall be complied with, and both a building permit and a certificate of occupancy shall be obtained before occupancy.</w:t>
      </w:r>
    </w:p>
    <w:p w14:paraId="53C5055F" w14:textId="77777777" w:rsidR="00315BEE" w:rsidRPr="00F16840" w:rsidRDefault="00315BEE" w:rsidP="00315BEE">
      <w:pPr>
        <w:pStyle w:val="NoSpacing"/>
        <w:rPr>
          <w:strike/>
          <w:sz w:val="22"/>
          <w:szCs w:val="22"/>
        </w:rPr>
      </w:pPr>
      <w:r w:rsidRPr="00F16840">
        <w:rPr>
          <w:strike/>
          <w:sz w:val="22"/>
          <w:szCs w:val="22"/>
        </w:rPr>
        <w:t>(5) The guest cottage shall satisfy all setback requirements set forth in § 164-9 of this chapter for a principal structure and shall be located on a lot which meets twice the minimum lot area requirements for the zoning district as set forth in said chapter. The lot may not be a legally nonconforming existing lot of record of less than the minimum prescribed lot area for guest cottages as provided for herein.</w:t>
      </w:r>
    </w:p>
    <w:p w14:paraId="486BE6AD" w14:textId="77777777" w:rsidR="00315BEE" w:rsidRPr="00F16840" w:rsidRDefault="00315BEE" w:rsidP="00315BEE">
      <w:pPr>
        <w:pStyle w:val="NoSpacing"/>
        <w:rPr>
          <w:strike/>
          <w:sz w:val="22"/>
          <w:szCs w:val="22"/>
        </w:rPr>
      </w:pPr>
      <w:r w:rsidRPr="00F16840">
        <w:rPr>
          <w:strike/>
          <w:sz w:val="22"/>
          <w:szCs w:val="22"/>
        </w:rPr>
        <w:t>(6) A guest cottage shall be permitted to have kitchen facilities necessary for the occupants or guests residing in the guest cottage.</w:t>
      </w:r>
    </w:p>
    <w:p w14:paraId="6E7D5A87" w14:textId="77777777" w:rsidR="00315BEE" w:rsidRDefault="00315BEE" w:rsidP="00315BEE">
      <w:pPr>
        <w:pStyle w:val="NoSpacing"/>
        <w:rPr>
          <w:strike/>
          <w:sz w:val="22"/>
          <w:szCs w:val="22"/>
        </w:rPr>
      </w:pPr>
      <w:r w:rsidRPr="00F16840">
        <w:rPr>
          <w:strike/>
          <w:sz w:val="22"/>
          <w:szCs w:val="22"/>
        </w:rPr>
        <w:t xml:space="preserve"> (7) There shall be no exchange of money or rental of a guest cottage.</w:t>
      </w:r>
    </w:p>
    <w:p w14:paraId="5A06EB85" w14:textId="77777777" w:rsidR="00315BEE" w:rsidRPr="00F16840" w:rsidRDefault="00315BEE" w:rsidP="00315BEE">
      <w:pPr>
        <w:pStyle w:val="NoSpacing"/>
        <w:rPr>
          <w:sz w:val="22"/>
          <w:szCs w:val="22"/>
        </w:rPr>
      </w:pPr>
      <w:r w:rsidRPr="00F16840">
        <w:rPr>
          <w:sz w:val="22"/>
          <w:szCs w:val="22"/>
          <w:u w:val="single"/>
        </w:rPr>
        <w:t>Section 9.  Site Plan Review and Approval</w:t>
      </w:r>
      <w:r w:rsidRPr="00F16840">
        <w:rPr>
          <w:sz w:val="22"/>
          <w:szCs w:val="22"/>
        </w:rPr>
        <w:t>.  The regulations set forth in §164-30 – Applicability; general procedure shall be modified as follows:</w:t>
      </w:r>
    </w:p>
    <w:p w14:paraId="56863E88" w14:textId="77777777" w:rsidR="00315BEE" w:rsidRPr="00F16840" w:rsidRDefault="00315BEE" w:rsidP="00315BEE">
      <w:pPr>
        <w:pStyle w:val="NoSpacing"/>
        <w:rPr>
          <w:sz w:val="22"/>
          <w:szCs w:val="22"/>
        </w:rPr>
      </w:pPr>
      <w:r w:rsidRPr="00F16840">
        <w:rPr>
          <w:sz w:val="22"/>
          <w:szCs w:val="22"/>
        </w:rPr>
        <w:t xml:space="preserve">In accordance with Article III, § 164-8, District Schedule of Use Regulations, prior to the issuance of a building permit or certificate of occupancy for a change of use in any district, except for a one- </w:t>
      </w:r>
      <w:r w:rsidRPr="00F16840">
        <w:rPr>
          <w:strike/>
          <w:sz w:val="22"/>
          <w:szCs w:val="22"/>
        </w:rPr>
        <w:t>or two-</w:t>
      </w:r>
      <w:r w:rsidRPr="00F16840">
        <w:rPr>
          <w:sz w:val="22"/>
          <w:szCs w:val="22"/>
        </w:rPr>
        <w:t>family dwelling and related accessory uses, including Accessory Dwelling Units, permitted home occupations or agricultural and conservation uses permitted by right, the Building Inspector shall require the preparation and approval of a site plan. The Building Inspector shall refer the applicant to the Planning Board for site plan review and approval in accordance with § 274-a of the Town Law and the more specific design standards and review procedures set forth in this article.</w:t>
      </w:r>
    </w:p>
    <w:p w14:paraId="7719D2DA" w14:textId="77777777" w:rsidR="00315BEE" w:rsidRPr="00F16840" w:rsidRDefault="00315BEE" w:rsidP="00315BEE">
      <w:pPr>
        <w:pStyle w:val="NoSpacing"/>
        <w:rPr>
          <w:sz w:val="22"/>
          <w:szCs w:val="22"/>
        </w:rPr>
      </w:pPr>
      <w:r w:rsidRPr="00F16840">
        <w:rPr>
          <w:sz w:val="22"/>
          <w:szCs w:val="22"/>
          <w:u w:val="single"/>
        </w:rPr>
        <w:t>Section 10.  Numbering for Codification</w:t>
      </w:r>
      <w:r w:rsidRPr="00F16840">
        <w:rPr>
          <w:sz w:val="22"/>
          <w:szCs w:val="22"/>
        </w:rPr>
        <w:t>.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34BAE12B" w14:textId="77777777" w:rsidR="00315BEE" w:rsidRPr="00F16840" w:rsidRDefault="00315BEE" w:rsidP="00315BEE">
      <w:pPr>
        <w:pStyle w:val="NoSpacing"/>
        <w:rPr>
          <w:sz w:val="22"/>
          <w:szCs w:val="22"/>
        </w:rPr>
      </w:pPr>
      <w:r w:rsidRPr="00F16840">
        <w:rPr>
          <w:sz w:val="22"/>
          <w:szCs w:val="22"/>
          <w:u w:val="single"/>
        </w:rPr>
        <w:t>Section 11. Severability</w:t>
      </w:r>
      <w:r w:rsidRPr="00F16840">
        <w:rPr>
          <w:sz w:val="22"/>
          <w:szCs w:val="22"/>
        </w:rPr>
        <w:t>.  The invalidity of any word, section, clause, paragraph, sentence, part or provision of this Local Law shall not affect the validity of any other part of this Local Law, which can be given effect without such part or parts.</w:t>
      </w:r>
    </w:p>
    <w:p w14:paraId="005CFEB9" w14:textId="77777777" w:rsidR="00315BEE" w:rsidRPr="00F16840" w:rsidRDefault="00315BEE" w:rsidP="00315BEE">
      <w:pPr>
        <w:pStyle w:val="NoSpacing"/>
        <w:rPr>
          <w:sz w:val="22"/>
          <w:szCs w:val="22"/>
        </w:rPr>
      </w:pPr>
      <w:r w:rsidRPr="00F16840">
        <w:rPr>
          <w:sz w:val="22"/>
          <w:szCs w:val="22"/>
          <w:u w:val="single"/>
        </w:rPr>
        <w:t>Section 12. Effective Date.</w:t>
      </w:r>
      <w:r w:rsidRPr="00F16840">
        <w:rPr>
          <w:sz w:val="22"/>
          <w:szCs w:val="22"/>
        </w:rPr>
        <w:t xml:space="preserve"> This Local Law shall take effect as of the date of filing with the New York Secretary of State.    </w:t>
      </w:r>
    </w:p>
    <w:p w14:paraId="0AA4B95B" w14:textId="77777777" w:rsidR="00315BEE" w:rsidRPr="00F16840" w:rsidRDefault="00315BEE" w:rsidP="00315BEE">
      <w:pPr>
        <w:pStyle w:val="NoSpacing"/>
        <w:rPr>
          <w:sz w:val="22"/>
          <w:szCs w:val="22"/>
          <w:lang w:eastAsia="ar-SA"/>
        </w:rPr>
      </w:pPr>
      <w:r w:rsidRPr="00F16840">
        <w:rPr>
          <w:sz w:val="22"/>
          <w:szCs w:val="22"/>
          <w:lang w:eastAsia="ar-SA"/>
        </w:rPr>
        <w:t>AND BE IT FURTHER RESOLVED, pursuant to the applicable standards of the SEQRA regulations contained in 6 NYCRR Part 617, the Town Board hereby declares itself Lead Agency for purposes of SEQRA for this Type 1 action; and</w:t>
      </w:r>
    </w:p>
    <w:p w14:paraId="6C6789BC" w14:textId="77777777" w:rsidR="00315BEE" w:rsidRPr="00F16840" w:rsidRDefault="00315BEE" w:rsidP="00315BEE">
      <w:pPr>
        <w:pStyle w:val="NoSpacing"/>
        <w:rPr>
          <w:sz w:val="22"/>
          <w:szCs w:val="22"/>
          <w:lang w:eastAsia="ar-SA"/>
        </w:rPr>
      </w:pPr>
      <w:r w:rsidRPr="00F16840">
        <w:rPr>
          <w:sz w:val="22"/>
          <w:szCs w:val="22"/>
          <w:lang w:eastAsia="ar-SA"/>
        </w:rPr>
        <w:t>BE IT FURTHER RESOLVED, that the Town Board hereby adopts and authorizes circulation of a copy of Part I of the Full EAF, a copy of which is annexed hereto, pursuant to the requirements set forth in 6 NYCRR Part 617; and</w:t>
      </w:r>
    </w:p>
    <w:p w14:paraId="5B1BE9EC" w14:textId="77777777" w:rsidR="00315BEE" w:rsidRPr="00F16840" w:rsidRDefault="00315BEE" w:rsidP="00315BEE">
      <w:pPr>
        <w:pStyle w:val="NoSpacing"/>
        <w:rPr>
          <w:sz w:val="22"/>
          <w:szCs w:val="22"/>
          <w:lang w:eastAsia="ar-SA"/>
        </w:rPr>
      </w:pPr>
      <w:r w:rsidRPr="00F16840">
        <w:rPr>
          <w:sz w:val="22"/>
          <w:szCs w:val="22"/>
          <w:lang w:eastAsia="ar-SA"/>
        </w:rPr>
        <w:t>BE IT FURTHER RESOLVED, that the Town Board hereby authorizes the Supervisor to refer the proposed Local Law to the Stanford Planning board for its report and recommendation pursuant to section 164-56 of the Town Code; and</w:t>
      </w:r>
    </w:p>
    <w:p w14:paraId="149230AC" w14:textId="0567EEA2" w:rsidR="00315BEE" w:rsidRPr="00F16840" w:rsidRDefault="00315BEE" w:rsidP="00315BEE">
      <w:pPr>
        <w:pStyle w:val="NoSpacing"/>
        <w:rPr>
          <w:sz w:val="22"/>
          <w:szCs w:val="22"/>
        </w:rPr>
      </w:pPr>
      <w:r w:rsidRPr="00F16840">
        <w:rPr>
          <w:sz w:val="22"/>
          <w:szCs w:val="22"/>
          <w:lang w:eastAsia="ar-SA"/>
        </w:rPr>
        <w:t>BE IT FURTHER RESOLVED, that the Town Board hereby authorizes the Supervisor to refer the proposed Local Law to the Dutchess  County Department of Planning &amp; Development pursuant to New York General Municipal Law § 239-m; and</w:t>
      </w:r>
      <w:r w:rsidR="008F0915">
        <w:rPr>
          <w:sz w:val="22"/>
          <w:szCs w:val="22"/>
          <w:lang w:eastAsia="ar-SA"/>
        </w:rPr>
        <w:tab/>
      </w:r>
    </w:p>
    <w:p w14:paraId="46D12C18" w14:textId="3C9D36B7" w:rsidR="00315BEE" w:rsidRPr="00F16840" w:rsidRDefault="00315BEE" w:rsidP="008F42DB">
      <w:pPr>
        <w:pStyle w:val="NoSpacing"/>
        <w:ind w:firstLine="720"/>
        <w:rPr>
          <w:sz w:val="22"/>
          <w:szCs w:val="22"/>
        </w:rPr>
      </w:pPr>
      <w:r w:rsidRPr="00F16840">
        <w:rPr>
          <w:sz w:val="22"/>
          <w:szCs w:val="22"/>
        </w:rPr>
        <w:t xml:space="preserve">BE IT FURTHER RESOLVED, that a public hearing be held in relation to the proposed local law as set forth in the form of notice, hereinafter provided, at which hearing parties in interest and citizens shall have an opportunity to be heard, to be held at the Town Hall on </w:t>
      </w:r>
      <w:r>
        <w:rPr>
          <w:sz w:val="22"/>
          <w:szCs w:val="22"/>
        </w:rPr>
        <w:t>August 8</w:t>
      </w:r>
      <w:r w:rsidRPr="00F16840">
        <w:rPr>
          <w:sz w:val="22"/>
          <w:szCs w:val="22"/>
        </w:rPr>
        <w:t>, 2024, at 7 o’clock P.M., and that notice of said meeting shall be published in the official newspaper of general circulation in the Town of Stanford by the Town Clerk, at least five (5) days before such hearing</w:t>
      </w:r>
      <w:r w:rsidR="008F0915">
        <w:rPr>
          <w:sz w:val="22"/>
          <w:szCs w:val="22"/>
        </w:rPr>
        <w:t>.</w:t>
      </w:r>
    </w:p>
    <w:p w14:paraId="619567F6" w14:textId="1387594F" w:rsidR="00315BEE" w:rsidRPr="00F16840" w:rsidRDefault="00315BEE" w:rsidP="008F42DB">
      <w:pPr>
        <w:pStyle w:val="NoSpacing"/>
        <w:ind w:firstLine="720"/>
        <w:rPr>
          <w:sz w:val="22"/>
          <w:szCs w:val="22"/>
        </w:rPr>
      </w:pPr>
      <w:r w:rsidRPr="00F16840">
        <w:rPr>
          <w:sz w:val="22"/>
          <w:szCs w:val="22"/>
        </w:rPr>
        <w:t xml:space="preserve">The foregoing </w:t>
      </w:r>
      <w:r w:rsidR="008F0915">
        <w:rPr>
          <w:sz w:val="22"/>
          <w:szCs w:val="22"/>
        </w:rPr>
        <w:t>Local Law introduction</w:t>
      </w:r>
      <w:r w:rsidRPr="00F16840">
        <w:rPr>
          <w:sz w:val="22"/>
          <w:szCs w:val="22"/>
        </w:rPr>
        <w:t xml:space="preserve"> was voted upon with all Board members voting as follows:</w:t>
      </w:r>
    </w:p>
    <w:p w14:paraId="3BC24101" w14:textId="2A6DE1BD" w:rsidR="00315BEE" w:rsidRDefault="00315BEE" w:rsidP="00315BEE">
      <w:pPr>
        <w:pStyle w:val="NoSpacing"/>
        <w:rPr>
          <w:sz w:val="22"/>
          <w:szCs w:val="22"/>
        </w:rPr>
      </w:pPr>
      <w:r w:rsidRPr="00F16840">
        <w:rPr>
          <w:sz w:val="22"/>
          <w:szCs w:val="22"/>
        </w:rPr>
        <w:t>Wendy Burton, Supervisor</w:t>
      </w:r>
      <w:r w:rsidRPr="00F16840">
        <w:rPr>
          <w:sz w:val="22"/>
          <w:szCs w:val="22"/>
        </w:rPr>
        <w:tab/>
      </w:r>
      <w:r w:rsidRPr="00F16840">
        <w:rPr>
          <w:sz w:val="22"/>
          <w:szCs w:val="22"/>
        </w:rPr>
        <w:tab/>
      </w:r>
      <w:r w:rsidR="008F0915">
        <w:rPr>
          <w:sz w:val="22"/>
          <w:szCs w:val="22"/>
        </w:rPr>
        <w:t>Yes</w:t>
      </w:r>
    </w:p>
    <w:p w14:paraId="386A5A99" w14:textId="77777777" w:rsidR="0040279C" w:rsidRDefault="0040279C" w:rsidP="0040279C">
      <w:pPr>
        <w:jc w:val="right"/>
      </w:pPr>
      <w:r>
        <w:t>Town Board Minutes</w:t>
      </w:r>
    </w:p>
    <w:p w14:paraId="71111BF4" w14:textId="3D0630FE" w:rsidR="0040279C" w:rsidRPr="00F16840" w:rsidRDefault="0040279C" w:rsidP="0040279C">
      <w:pPr>
        <w:jc w:val="right"/>
        <w:rPr>
          <w:sz w:val="22"/>
          <w:szCs w:val="22"/>
        </w:rPr>
      </w:pPr>
      <w:r>
        <w:lastRenderedPageBreak/>
        <w:t>6/13/24, page 9</w:t>
      </w:r>
    </w:p>
    <w:p w14:paraId="264487C6" w14:textId="70E5C1FF" w:rsidR="00315BEE" w:rsidRPr="00F16840" w:rsidRDefault="00315BEE" w:rsidP="00315BEE">
      <w:pPr>
        <w:pStyle w:val="NoSpacing"/>
        <w:rPr>
          <w:sz w:val="22"/>
          <w:szCs w:val="22"/>
        </w:rPr>
      </w:pPr>
      <w:r w:rsidRPr="00F16840">
        <w:rPr>
          <w:sz w:val="22"/>
          <w:szCs w:val="22"/>
        </w:rPr>
        <w:t>Nathan Lavertue, Councilperson</w:t>
      </w:r>
      <w:r w:rsidRPr="00F16840">
        <w:rPr>
          <w:sz w:val="22"/>
          <w:szCs w:val="22"/>
        </w:rPr>
        <w:tab/>
      </w:r>
      <w:r w:rsidRPr="00F16840">
        <w:rPr>
          <w:sz w:val="22"/>
          <w:szCs w:val="22"/>
        </w:rPr>
        <w:tab/>
      </w:r>
      <w:r w:rsidR="008F0915">
        <w:rPr>
          <w:sz w:val="22"/>
          <w:szCs w:val="22"/>
        </w:rPr>
        <w:t>Yes</w:t>
      </w:r>
    </w:p>
    <w:p w14:paraId="2E198A8D" w14:textId="2E1F510C" w:rsidR="00315BEE" w:rsidRPr="00F16840" w:rsidRDefault="00315BEE" w:rsidP="00315BEE">
      <w:pPr>
        <w:pStyle w:val="NoSpacing"/>
        <w:rPr>
          <w:sz w:val="22"/>
          <w:szCs w:val="22"/>
        </w:rPr>
      </w:pPr>
      <w:r w:rsidRPr="00F16840">
        <w:rPr>
          <w:sz w:val="22"/>
          <w:szCs w:val="22"/>
        </w:rPr>
        <w:t>Julia Descoteaux, Councilperson</w:t>
      </w:r>
      <w:r w:rsidRPr="00F16840">
        <w:rPr>
          <w:sz w:val="22"/>
          <w:szCs w:val="22"/>
        </w:rPr>
        <w:tab/>
      </w:r>
      <w:r w:rsidR="008F0915">
        <w:rPr>
          <w:sz w:val="22"/>
          <w:szCs w:val="22"/>
        </w:rPr>
        <w:t>Yes</w:t>
      </w:r>
    </w:p>
    <w:p w14:paraId="24E511F9" w14:textId="2C5083D5" w:rsidR="00315BEE" w:rsidRDefault="00315BEE" w:rsidP="00315BEE">
      <w:pPr>
        <w:pStyle w:val="NoSpacing"/>
        <w:rPr>
          <w:sz w:val="22"/>
          <w:szCs w:val="22"/>
        </w:rPr>
      </w:pPr>
      <w:r w:rsidRPr="00F16840">
        <w:rPr>
          <w:sz w:val="22"/>
          <w:szCs w:val="22"/>
        </w:rPr>
        <w:t>Eric Haims, Councilperson</w:t>
      </w:r>
      <w:r w:rsidRPr="00F16840">
        <w:rPr>
          <w:sz w:val="22"/>
          <w:szCs w:val="22"/>
        </w:rPr>
        <w:tab/>
      </w:r>
      <w:r w:rsidRPr="00F16840">
        <w:rPr>
          <w:sz w:val="22"/>
          <w:szCs w:val="22"/>
        </w:rPr>
        <w:tab/>
      </w:r>
      <w:r w:rsidR="008F0915">
        <w:rPr>
          <w:sz w:val="22"/>
          <w:szCs w:val="22"/>
        </w:rPr>
        <w:t>Absent</w:t>
      </w:r>
    </w:p>
    <w:p w14:paraId="02EF53A1" w14:textId="2B711459" w:rsidR="00315BEE" w:rsidRPr="00F16840" w:rsidRDefault="00315BEE" w:rsidP="00315BEE">
      <w:pPr>
        <w:pStyle w:val="NoSpacing"/>
        <w:rPr>
          <w:sz w:val="22"/>
          <w:szCs w:val="22"/>
        </w:rPr>
      </w:pPr>
      <w:r w:rsidRPr="00F16840">
        <w:rPr>
          <w:sz w:val="22"/>
          <w:szCs w:val="22"/>
        </w:rPr>
        <w:t>Theodore Secor, Councilperson</w:t>
      </w:r>
      <w:r w:rsidRPr="00F16840">
        <w:rPr>
          <w:sz w:val="22"/>
          <w:szCs w:val="22"/>
        </w:rPr>
        <w:tab/>
      </w:r>
      <w:r w:rsidRPr="00F16840">
        <w:rPr>
          <w:sz w:val="22"/>
          <w:szCs w:val="22"/>
        </w:rPr>
        <w:tab/>
      </w:r>
      <w:r w:rsidR="008F0915">
        <w:rPr>
          <w:sz w:val="22"/>
          <w:szCs w:val="22"/>
        </w:rPr>
        <w:t>Yes</w:t>
      </w:r>
    </w:p>
    <w:p w14:paraId="400366F6" w14:textId="3CD0A67B" w:rsidR="00315BEE" w:rsidRDefault="00315BEE" w:rsidP="008F0915">
      <w:pPr>
        <w:pStyle w:val="NoSpacing"/>
        <w:ind w:firstLine="720"/>
        <w:rPr>
          <w:sz w:val="22"/>
          <w:szCs w:val="22"/>
        </w:rPr>
      </w:pPr>
      <w:r w:rsidRPr="00F16840">
        <w:rPr>
          <w:sz w:val="22"/>
          <w:szCs w:val="22"/>
        </w:rPr>
        <w:t xml:space="preserve">Dated: </w:t>
      </w:r>
      <w:r w:rsidR="008F0915">
        <w:rPr>
          <w:sz w:val="22"/>
          <w:szCs w:val="22"/>
        </w:rPr>
        <w:t>June 13</w:t>
      </w:r>
      <w:r w:rsidRPr="00F16840">
        <w:rPr>
          <w:sz w:val="22"/>
          <w:szCs w:val="22"/>
        </w:rPr>
        <w:t>, 2024</w:t>
      </w:r>
      <w:r w:rsidR="008F0915">
        <w:rPr>
          <w:sz w:val="22"/>
          <w:szCs w:val="22"/>
        </w:rPr>
        <w:t xml:space="preserve"> and certified this 13</w:t>
      </w:r>
      <w:r w:rsidR="008F0915" w:rsidRPr="008F0915">
        <w:rPr>
          <w:sz w:val="22"/>
          <w:szCs w:val="22"/>
          <w:vertAlign w:val="superscript"/>
        </w:rPr>
        <w:t>th</w:t>
      </w:r>
      <w:r w:rsidR="008F0915">
        <w:rPr>
          <w:sz w:val="22"/>
          <w:szCs w:val="22"/>
        </w:rPr>
        <w:t xml:space="preserve"> day of June, 2024, </w:t>
      </w:r>
      <w:r w:rsidRPr="00F16840">
        <w:rPr>
          <w:sz w:val="22"/>
          <w:szCs w:val="22"/>
        </w:rPr>
        <w:t xml:space="preserve"> Stanfordville, New York</w:t>
      </w:r>
    </w:p>
    <w:p w14:paraId="6AF8827B" w14:textId="7E2960BA" w:rsidR="003C7EE5" w:rsidRDefault="008F0915" w:rsidP="008F0915">
      <w:pPr>
        <w:pStyle w:val="NoSpacing"/>
        <w:ind w:firstLine="720"/>
        <w:rPr>
          <w:i/>
          <w:i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iCs/>
          <w:sz w:val="22"/>
          <w:szCs w:val="22"/>
        </w:rPr>
        <w:t>Ritamary Bell, Town Clerk</w:t>
      </w:r>
    </w:p>
    <w:p w14:paraId="0E15171E" w14:textId="77777777" w:rsidR="003C7EE5" w:rsidRDefault="003C7EE5" w:rsidP="008F0915">
      <w:pPr>
        <w:pStyle w:val="NoSpacing"/>
        <w:ind w:firstLine="720"/>
        <w:rPr>
          <w:i/>
          <w:iCs/>
          <w:sz w:val="22"/>
          <w:szCs w:val="22"/>
        </w:rPr>
      </w:pPr>
    </w:p>
    <w:p w14:paraId="5A64F7B0" w14:textId="0E962A7F" w:rsidR="00315BEE" w:rsidRPr="008F42DB" w:rsidRDefault="008F0915" w:rsidP="00315BEE">
      <w:pPr>
        <w:pStyle w:val="NoSpacing"/>
      </w:pPr>
      <w:r w:rsidRPr="008F42DB">
        <w:rPr>
          <w:u w:val="single"/>
        </w:rPr>
        <w:t>7. TOWN HALL CLEANING PERSON / JANITOR NEEDED:</w:t>
      </w:r>
      <w:r w:rsidRPr="008F42DB">
        <w:t xml:space="preserve"> An ad in the Northern Dutchess News has been placed for this position.</w:t>
      </w:r>
    </w:p>
    <w:p w14:paraId="51F1A63C" w14:textId="77777777" w:rsidR="008F0915" w:rsidRPr="008F42DB" w:rsidRDefault="008F0915" w:rsidP="00315BEE">
      <w:pPr>
        <w:pStyle w:val="NoSpacing"/>
      </w:pPr>
    </w:p>
    <w:p w14:paraId="46D4E092" w14:textId="59584DB0" w:rsidR="008F0915" w:rsidRPr="008F42DB" w:rsidRDefault="008F42DB" w:rsidP="00315BEE">
      <w:pPr>
        <w:pStyle w:val="NoSpacing"/>
      </w:pPr>
      <w:r w:rsidRPr="008F42DB">
        <w:rPr>
          <w:u w:val="single"/>
        </w:rPr>
        <w:t>8. 3 BROTHERS’ PIZZA ALCOHOLIC BEVERAGE APPLICATION</w:t>
      </w:r>
      <w:r w:rsidRPr="008F42DB">
        <w:t>: An application had been received from 3 Brothers’ Pizza on Route 82 for an Alcoholic Beverage License.  A letter will be sent to their attorney stating that the Town Board has no objection to this application.</w:t>
      </w:r>
    </w:p>
    <w:p w14:paraId="187A8686" w14:textId="77777777" w:rsidR="008F42DB" w:rsidRPr="008F42DB" w:rsidRDefault="008F42DB" w:rsidP="00315BEE">
      <w:pPr>
        <w:pStyle w:val="NoSpacing"/>
      </w:pPr>
    </w:p>
    <w:p w14:paraId="7C173F54" w14:textId="3D9CF74F" w:rsidR="008F42DB" w:rsidRPr="008F42DB" w:rsidRDefault="008F42DB" w:rsidP="00315BEE">
      <w:pPr>
        <w:pStyle w:val="NoSpacing"/>
      </w:pPr>
      <w:r w:rsidRPr="008F42DB">
        <w:rPr>
          <w:u w:val="single"/>
        </w:rPr>
        <w:t>9. HIGHWAY FUND BUDGET RESOLUTION:</w:t>
      </w:r>
      <w:r w:rsidRPr="008F42DB">
        <w:t xml:space="preserve"> A Resolution was approved on a motion made by Wendy Burton, seconded by Nathan Lavertue, to approve the following Budget </w:t>
      </w:r>
      <w:r>
        <w:t>modification</w:t>
      </w:r>
      <w:r w:rsidRPr="008F42DB">
        <w:t>:</w:t>
      </w:r>
    </w:p>
    <w:p w14:paraId="4B702678" w14:textId="5094F3AC" w:rsidR="008F42DB" w:rsidRPr="008F42DB" w:rsidRDefault="008F42DB" w:rsidP="008F42DB">
      <w:pPr>
        <w:jc w:val="center"/>
        <w:rPr>
          <w:rFonts w:eastAsia="Arial"/>
          <w:b/>
          <w:bCs/>
          <w:u w:val="single"/>
          <w:lang w:val="en"/>
        </w:rPr>
      </w:pPr>
      <w:r w:rsidRPr="008F42DB">
        <w:rPr>
          <w:rFonts w:eastAsia="Arial"/>
          <w:b/>
          <w:bCs/>
          <w:u w:val="single"/>
          <w:lang w:val="en"/>
        </w:rPr>
        <w:t xml:space="preserve">Budget </w:t>
      </w:r>
      <w:r>
        <w:rPr>
          <w:rFonts w:eastAsia="Arial"/>
          <w:b/>
          <w:bCs/>
          <w:u w:val="single"/>
          <w:lang w:val="en"/>
        </w:rPr>
        <w:t>M</w:t>
      </w:r>
      <w:r w:rsidRPr="008F42DB">
        <w:rPr>
          <w:rFonts w:eastAsia="Arial"/>
          <w:b/>
          <w:bCs/>
          <w:u w:val="single"/>
          <w:lang w:val="en"/>
        </w:rPr>
        <w:t>odification Resolution # 6A 2024</w:t>
      </w:r>
    </w:p>
    <w:p w14:paraId="6BB9D798" w14:textId="77777777" w:rsidR="008F42DB" w:rsidRPr="008F42DB" w:rsidRDefault="008F42DB" w:rsidP="008F42DB">
      <w:pPr>
        <w:ind w:firstLine="720"/>
        <w:rPr>
          <w:rFonts w:eastAsia="Arial"/>
          <w:lang w:val="en"/>
        </w:rPr>
      </w:pPr>
      <w:r w:rsidRPr="008F42DB">
        <w:rPr>
          <w:rFonts w:eastAsia="Arial"/>
          <w:b/>
          <w:lang w:val="en"/>
        </w:rPr>
        <w:t>Whereas</w:t>
      </w:r>
      <w:r w:rsidRPr="008F42DB">
        <w:rPr>
          <w:rFonts w:eastAsia="Arial"/>
          <w:lang w:val="en"/>
        </w:rPr>
        <w:t xml:space="preserve"> the Town of Stanford has expenditures for the adopted 2024 Highway Fund budget lines will exceed the amount of fund available in these certain budget lines, and</w:t>
      </w:r>
    </w:p>
    <w:p w14:paraId="77932341" w14:textId="77777777" w:rsidR="008F42DB" w:rsidRPr="008F42DB" w:rsidRDefault="008F42DB" w:rsidP="008F42DB">
      <w:pPr>
        <w:ind w:firstLine="720"/>
        <w:rPr>
          <w:rFonts w:eastAsia="Arial"/>
          <w:lang w:val="en"/>
        </w:rPr>
      </w:pPr>
      <w:r w:rsidRPr="008F42DB">
        <w:rPr>
          <w:rFonts w:eastAsia="Arial"/>
          <w:b/>
          <w:lang w:val="en"/>
        </w:rPr>
        <w:t>Whereas</w:t>
      </w:r>
      <w:r w:rsidRPr="008F42DB">
        <w:rPr>
          <w:rFonts w:eastAsia="Arial"/>
          <w:lang w:val="en"/>
        </w:rPr>
        <w:t>, the Highway has funds available in other lines and needs to transfer such funds to provide for expenditures,</w:t>
      </w:r>
    </w:p>
    <w:p w14:paraId="2352D533" w14:textId="700EAEC4" w:rsidR="008F42DB" w:rsidRPr="008F42DB" w:rsidRDefault="008F42DB" w:rsidP="008F42DB">
      <w:pPr>
        <w:ind w:firstLine="720"/>
        <w:rPr>
          <w:rFonts w:eastAsia="Arial"/>
          <w:lang w:val="en"/>
        </w:rPr>
      </w:pPr>
      <w:r w:rsidRPr="008F42DB">
        <w:rPr>
          <w:rFonts w:eastAsia="Arial"/>
          <w:b/>
          <w:lang w:val="en"/>
        </w:rPr>
        <w:t>Now therefore be it resolved</w:t>
      </w:r>
      <w:r w:rsidRPr="008F42DB">
        <w:rPr>
          <w:rFonts w:eastAsia="Arial"/>
          <w:lang w:val="en"/>
        </w:rPr>
        <w:t xml:space="preserve"> that the Town of Stanford Town Board hereby amends and transfers from and to budget lines listed below for FY 2024:</w:t>
      </w:r>
    </w:p>
    <w:p w14:paraId="48E17DF6" w14:textId="7E5383DE" w:rsidR="008F42DB" w:rsidRPr="008F42DB" w:rsidRDefault="008F42DB" w:rsidP="008F42DB">
      <w:pPr>
        <w:rPr>
          <w:rFonts w:eastAsia="Arial"/>
        </w:rPr>
      </w:pPr>
      <w:r w:rsidRPr="008F42DB">
        <w:rPr>
          <w:rFonts w:eastAsia="Arial"/>
          <w:lang w:val="en"/>
        </w:rPr>
        <w:t>ACCOUNT</w:t>
      </w:r>
      <w:r w:rsidRPr="008F42DB">
        <w:rPr>
          <w:rFonts w:eastAsia="Arial"/>
          <w:lang w:val="en"/>
        </w:rPr>
        <w:tab/>
      </w:r>
      <w:r>
        <w:rPr>
          <w:rFonts w:eastAsia="Arial"/>
          <w:lang w:val="en"/>
        </w:rPr>
        <w:t xml:space="preserve">    </w:t>
      </w:r>
      <w:r w:rsidRPr="008F42DB">
        <w:rPr>
          <w:rFonts w:eastAsia="Arial"/>
          <w:lang w:val="en"/>
        </w:rPr>
        <w:t>DESCRIPTION</w:t>
      </w:r>
      <w:r w:rsidRPr="008F42DB">
        <w:rPr>
          <w:rFonts w:eastAsia="Arial"/>
          <w:lang w:val="en"/>
        </w:rPr>
        <w:tab/>
        <w:t xml:space="preserve">     </w:t>
      </w:r>
      <w:r w:rsidRPr="008F42DB">
        <w:rPr>
          <w:rFonts w:eastAsia="Arial"/>
          <w:lang w:val="en"/>
        </w:rPr>
        <w:tab/>
        <w:t>INCREASE</w:t>
      </w:r>
      <w:r w:rsidRPr="008F42DB">
        <w:rPr>
          <w:rFonts w:eastAsia="Arial"/>
          <w:lang w:val="en"/>
        </w:rPr>
        <w:tab/>
      </w:r>
      <w:r w:rsidRPr="008F42DB">
        <w:rPr>
          <w:rFonts w:eastAsia="Arial"/>
          <w:lang w:val="en"/>
        </w:rPr>
        <w:tab/>
        <w:t>DECREASE</w:t>
      </w:r>
    </w:p>
    <w:p w14:paraId="0DAA1BDD" w14:textId="77777777" w:rsidR="008F42DB" w:rsidRPr="008F42DB" w:rsidRDefault="008F42DB" w:rsidP="008F42DB">
      <w:pPr>
        <w:rPr>
          <w:rFonts w:eastAsia="Arial"/>
        </w:rPr>
      </w:pPr>
      <w:r w:rsidRPr="008F42DB">
        <w:rPr>
          <w:rFonts w:eastAsia="Arial"/>
        </w:rPr>
        <w:t>01-04-5130-41    Tools</w:t>
      </w:r>
      <w:r w:rsidRPr="008F42DB">
        <w:rPr>
          <w:rFonts w:eastAsia="Arial"/>
        </w:rPr>
        <w:tab/>
        <w:t xml:space="preserve">                </w:t>
      </w:r>
      <w:r w:rsidRPr="008F42DB">
        <w:rPr>
          <w:rFonts w:eastAsia="Arial"/>
        </w:rPr>
        <w:tab/>
        <w:t>+$5,000.00</w:t>
      </w:r>
    </w:p>
    <w:p w14:paraId="3EC5F9D4" w14:textId="64F6E6CA" w:rsidR="008F42DB" w:rsidRPr="008F42DB" w:rsidRDefault="008F42DB" w:rsidP="008F42DB">
      <w:pPr>
        <w:rPr>
          <w:rFonts w:eastAsia="Arial"/>
        </w:rPr>
      </w:pPr>
      <w:r w:rsidRPr="008F42DB">
        <w:rPr>
          <w:rFonts w:eastAsia="Arial"/>
        </w:rPr>
        <w:t>01-04-5142-42    Salt</w:t>
      </w:r>
      <w:r w:rsidRPr="008F42DB">
        <w:rPr>
          <w:rFonts w:eastAsia="Arial"/>
        </w:rPr>
        <w:tab/>
        <w:t xml:space="preserve">                           </w:t>
      </w:r>
      <w:r w:rsidRPr="008F42DB">
        <w:rPr>
          <w:rFonts w:eastAsia="Arial"/>
        </w:rPr>
        <w:tab/>
        <w:t xml:space="preserve">                                    -$5,000.00</w:t>
      </w:r>
    </w:p>
    <w:p w14:paraId="4C0E18E0" w14:textId="3B9FB3EF" w:rsidR="008F42DB" w:rsidRPr="008F42DB" w:rsidRDefault="008F42DB" w:rsidP="008F42DB">
      <w:pPr>
        <w:rPr>
          <w:rFonts w:eastAsia="Arial"/>
        </w:rPr>
      </w:pPr>
      <w:r w:rsidRPr="008F42DB">
        <w:rPr>
          <w:rFonts w:eastAsia="Arial"/>
        </w:rPr>
        <w:t>01-04-5130-47    Supplies</w:t>
      </w:r>
      <w:r w:rsidRPr="008F42DB">
        <w:rPr>
          <w:rFonts w:eastAsia="Arial"/>
        </w:rPr>
        <w:tab/>
        <w:t xml:space="preserve">                        +$10,000.00</w:t>
      </w:r>
      <w:r w:rsidRPr="008F42DB">
        <w:rPr>
          <w:rFonts w:eastAsia="Arial"/>
        </w:rPr>
        <w:tab/>
      </w:r>
      <w:r w:rsidRPr="008F42DB">
        <w:rPr>
          <w:rFonts w:eastAsia="Arial"/>
        </w:rPr>
        <w:tab/>
      </w:r>
      <w:r w:rsidRPr="008F42DB">
        <w:rPr>
          <w:rFonts w:eastAsia="Arial"/>
        </w:rPr>
        <w:tab/>
        <w:t xml:space="preserve"> </w:t>
      </w:r>
    </w:p>
    <w:p w14:paraId="5070B476" w14:textId="09C860F3" w:rsidR="008F42DB" w:rsidRPr="008F42DB" w:rsidRDefault="008F42DB" w:rsidP="008F42DB">
      <w:pPr>
        <w:rPr>
          <w:rFonts w:eastAsia="Arial"/>
          <w:u w:val="single"/>
        </w:rPr>
      </w:pPr>
      <w:bookmarkStart w:id="0" w:name="_Hlk156301575"/>
      <w:r w:rsidRPr="008F42DB">
        <w:rPr>
          <w:rFonts w:eastAsia="Arial"/>
          <w:u w:val="single"/>
        </w:rPr>
        <w:t>01-04-5142-42    Salt</w:t>
      </w:r>
      <w:r w:rsidRPr="008F42DB">
        <w:rPr>
          <w:rFonts w:eastAsia="Arial"/>
          <w:u w:val="single"/>
        </w:rPr>
        <w:tab/>
      </w:r>
      <w:bookmarkEnd w:id="0"/>
      <w:r w:rsidRPr="008F42DB">
        <w:rPr>
          <w:rFonts w:eastAsia="Arial"/>
          <w:u w:val="single"/>
        </w:rPr>
        <w:tab/>
      </w:r>
      <w:r w:rsidRPr="008F42DB">
        <w:rPr>
          <w:rFonts w:eastAsia="Arial"/>
          <w:u w:val="single"/>
        </w:rPr>
        <w:tab/>
        <w:t xml:space="preserve">            </w:t>
      </w:r>
      <w:r w:rsidRPr="008F42DB">
        <w:rPr>
          <w:rFonts w:eastAsia="Arial"/>
          <w:u w:val="single"/>
        </w:rPr>
        <w:tab/>
      </w:r>
      <w:r w:rsidRPr="008F42DB">
        <w:rPr>
          <w:rFonts w:eastAsia="Arial"/>
          <w:u w:val="single"/>
        </w:rPr>
        <w:tab/>
      </w:r>
      <w:r w:rsidRPr="008F42DB">
        <w:rPr>
          <w:rFonts w:eastAsia="Arial"/>
          <w:u w:val="single"/>
        </w:rPr>
        <w:tab/>
        <w:t xml:space="preserve"> -$10,000.00</w:t>
      </w:r>
      <w:r w:rsidRPr="008F42DB">
        <w:rPr>
          <w:rFonts w:eastAsia="Arial"/>
          <w:u w:val="single"/>
        </w:rPr>
        <w:tab/>
      </w:r>
    </w:p>
    <w:p w14:paraId="0EC7FF38" w14:textId="78C6A17A" w:rsidR="008F42DB" w:rsidRPr="008F42DB" w:rsidRDefault="008F42DB" w:rsidP="008F42DB">
      <w:pPr>
        <w:rPr>
          <w:rFonts w:eastAsia="Arial"/>
          <w:b/>
          <w:lang w:val="en"/>
        </w:rPr>
      </w:pPr>
      <w:r w:rsidRPr="008F42DB">
        <w:rPr>
          <w:rFonts w:eastAsia="Arial"/>
          <w:b/>
          <w:lang w:val="en"/>
        </w:rPr>
        <w:t>TOTAL</w:t>
      </w:r>
      <w:r w:rsidRPr="008F42DB">
        <w:rPr>
          <w:rFonts w:eastAsia="Arial"/>
          <w:b/>
          <w:lang w:val="en"/>
        </w:rPr>
        <w:tab/>
      </w:r>
      <w:r w:rsidRPr="008F42DB">
        <w:rPr>
          <w:rFonts w:eastAsia="Arial"/>
          <w:b/>
          <w:lang w:val="en"/>
        </w:rPr>
        <w:tab/>
      </w:r>
      <w:r w:rsidRPr="008F42DB">
        <w:rPr>
          <w:rFonts w:eastAsia="Arial"/>
          <w:b/>
          <w:lang w:val="en"/>
        </w:rPr>
        <w:tab/>
      </w:r>
      <w:r w:rsidRPr="008F42DB">
        <w:rPr>
          <w:rFonts w:eastAsia="Arial"/>
          <w:b/>
          <w:lang w:val="en"/>
        </w:rPr>
        <w:tab/>
        <w:t xml:space="preserve">      </w:t>
      </w:r>
      <w:r>
        <w:rPr>
          <w:rFonts w:eastAsia="Arial"/>
          <w:b/>
          <w:lang w:val="en"/>
        </w:rPr>
        <w:t xml:space="preserve">     </w:t>
      </w:r>
      <w:r w:rsidRPr="008F42DB">
        <w:rPr>
          <w:rFonts w:eastAsia="Arial"/>
          <w:b/>
          <w:lang w:val="en"/>
        </w:rPr>
        <w:t>+$15,000.00                   -$15,000.00</w:t>
      </w:r>
    </w:p>
    <w:p w14:paraId="0B9B97F1" w14:textId="73150348" w:rsidR="008F42DB" w:rsidRPr="002357FC" w:rsidRDefault="008F42DB" w:rsidP="008F42DB">
      <w:pPr>
        <w:pStyle w:val="NoSpacing"/>
        <w:ind w:firstLine="720"/>
      </w:pPr>
      <w:r>
        <w:t xml:space="preserve">Roll call vote as follows:  </w:t>
      </w:r>
      <w:r w:rsidRPr="002357FC">
        <w:t xml:space="preserve">Wendy Burton – yes; Julia Descoteaux - yes; Eric Haims - </w:t>
      </w:r>
      <w:r>
        <w:t>absent</w:t>
      </w:r>
      <w:r w:rsidRPr="002357FC">
        <w:t xml:space="preserve">; Nathan Lavertue - </w:t>
      </w:r>
      <w:r>
        <w:t>yes</w:t>
      </w:r>
      <w:r w:rsidRPr="002357FC">
        <w:t xml:space="preserve">; and Theodore Secor - yes. </w:t>
      </w:r>
    </w:p>
    <w:p w14:paraId="6B20BC6F" w14:textId="7E41E830" w:rsidR="008F42DB" w:rsidRDefault="008F42DB" w:rsidP="008F42DB">
      <w:pPr>
        <w:ind w:firstLine="720"/>
        <w:rPr>
          <w:rFonts w:ascii="Bookman Old Style" w:hAnsi="Bookman Old Style"/>
          <w:i/>
          <w:iCs/>
          <w:sz w:val="20"/>
          <w:szCs w:val="20"/>
        </w:rPr>
      </w:pPr>
      <w:r>
        <w:t>Resolution #6A of 2024 adopted by the affirmative votes of the Town of Stanford Town Board members present and certified this 13</w:t>
      </w:r>
      <w:r w:rsidRPr="00597AF6">
        <w:rPr>
          <w:vertAlign w:val="superscript"/>
        </w:rPr>
        <w:t>th</w:t>
      </w:r>
      <w:r>
        <w:t xml:space="preserve"> day of June 2024.      </w:t>
      </w:r>
      <w:r w:rsidRPr="003B1508">
        <w:rPr>
          <w:rFonts w:ascii="Bookman Old Style" w:hAnsi="Bookman Old Style"/>
          <w:i/>
          <w:iCs/>
          <w:sz w:val="20"/>
          <w:szCs w:val="20"/>
        </w:rPr>
        <w:t>Ritamary Bell, Town Clerk</w:t>
      </w:r>
    </w:p>
    <w:p w14:paraId="2996AD7C" w14:textId="77777777" w:rsidR="008F42DB" w:rsidRDefault="008F42DB" w:rsidP="008F42DB">
      <w:pPr>
        <w:rPr>
          <w:rFonts w:eastAsia="Arial"/>
          <w:lang w:val="en"/>
        </w:rPr>
      </w:pPr>
    </w:p>
    <w:p w14:paraId="515A3C8E" w14:textId="075660A4" w:rsidR="0055115E" w:rsidRDefault="008F42DB" w:rsidP="0055115E">
      <w:pPr>
        <w:rPr>
          <w:rFonts w:eastAsia="Arial"/>
          <w:lang w:val="en"/>
        </w:rPr>
      </w:pPr>
      <w:r w:rsidRPr="008F42DB">
        <w:rPr>
          <w:rFonts w:eastAsia="Arial"/>
          <w:u w:val="single"/>
          <w:lang w:val="en"/>
        </w:rPr>
        <w:t>10. TAX CERTIORARI</w:t>
      </w:r>
      <w:r>
        <w:rPr>
          <w:rFonts w:eastAsia="Arial"/>
          <w:u w:val="single"/>
          <w:lang w:val="en"/>
        </w:rPr>
        <w:t xml:space="preserve"> – RESOLUTION #6B OF 2024:</w:t>
      </w:r>
      <w:r>
        <w:rPr>
          <w:rFonts w:eastAsia="Arial"/>
          <w:lang w:val="en"/>
        </w:rPr>
        <w:t xml:space="preserve"> The following </w:t>
      </w:r>
      <w:r w:rsidR="009B4740">
        <w:rPr>
          <w:rFonts w:eastAsia="Arial"/>
          <w:lang w:val="en"/>
        </w:rPr>
        <w:t>consent judgement and resolution to authorize Attorney Shane Egan to sign as the</w:t>
      </w:r>
      <w:r w:rsidR="003C41DB">
        <w:rPr>
          <w:rFonts w:eastAsia="Arial"/>
          <w:lang w:val="en"/>
        </w:rPr>
        <w:t xml:space="preserve"> </w:t>
      </w:r>
      <w:r w:rsidR="009B4740">
        <w:rPr>
          <w:rFonts w:eastAsia="Arial"/>
          <w:lang w:val="en"/>
        </w:rPr>
        <w:t xml:space="preserve">Attorney for the Town </w:t>
      </w:r>
      <w:r>
        <w:rPr>
          <w:rFonts w:eastAsia="Arial"/>
          <w:lang w:val="en"/>
        </w:rPr>
        <w:t>was approved on a motion made by Wendy Burton, seconded by Teddy Secor: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135"/>
      </w:tblGrid>
      <w:tr w:rsidR="00C47834" w14:paraId="52E8CF71" w14:textId="77777777" w:rsidTr="002B5F25">
        <w:tc>
          <w:tcPr>
            <w:tcW w:w="5215" w:type="dxa"/>
          </w:tcPr>
          <w:p w14:paraId="6CD614E1" w14:textId="77777777" w:rsidR="00C47834" w:rsidRDefault="00C47834" w:rsidP="002B5F25"/>
        </w:tc>
        <w:tc>
          <w:tcPr>
            <w:tcW w:w="4135" w:type="dxa"/>
          </w:tcPr>
          <w:p w14:paraId="6BEBDF77" w14:textId="77777777" w:rsidR="00C47834" w:rsidRDefault="00C47834" w:rsidP="002B5F25">
            <w:r w:rsidRPr="002E3463">
              <w:t xml:space="preserve">At an IAS Term of the Supreme Court of the State of New York, held for the County of </w:t>
            </w:r>
            <w:r>
              <w:t>Dutchess</w:t>
            </w:r>
            <w:r w:rsidRPr="002E3463">
              <w:t xml:space="preserve">, at </w:t>
            </w:r>
            <w:r>
              <w:t xml:space="preserve">10 Market Street, Poughkeepsie, New York </w:t>
            </w:r>
            <w:r w:rsidRPr="002E3463">
              <w:t>on the ______ day of ___________</w:t>
            </w:r>
            <w:r>
              <w:t>____</w:t>
            </w:r>
            <w:r w:rsidRPr="002E3463">
              <w:t>_, 20</w:t>
            </w:r>
            <w:r>
              <w:t>24</w:t>
            </w:r>
          </w:p>
        </w:tc>
      </w:tr>
      <w:tr w:rsidR="00C47834" w14:paraId="36CF3DC7" w14:textId="77777777" w:rsidTr="002B5F25">
        <w:tc>
          <w:tcPr>
            <w:tcW w:w="5215" w:type="dxa"/>
          </w:tcPr>
          <w:p w14:paraId="486AFB97" w14:textId="77777777" w:rsidR="00C47834" w:rsidRDefault="00C47834" w:rsidP="002B5F25">
            <w:r>
              <w:t>PRESENT:  Hon. James V. Brands, J.S.C.</w:t>
            </w:r>
          </w:p>
          <w:p w14:paraId="4B42AC04" w14:textId="77777777" w:rsidR="00C47834" w:rsidRDefault="00C47834" w:rsidP="002B5F25">
            <w:r>
              <w:t xml:space="preserve"> </w:t>
            </w:r>
          </w:p>
          <w:p w14:paraId="57CDFF53" w14:textId="77777777" w:rsidR="00C47834" w:rsidRDefault="00C47834" w:rsidP="002B5F25">
            <w:r>
              <w:t>SUPREME COURT OF THE STATE OF NEW YORK</w:t>
            </w:r>
          </w:p>
          <w:p w14:paraId="14C9063F" w14:textId="77777777" w:rsidR="00C47834" w:rsidRDefault="00C47834" w:rsidP="002B5F25">
            <w:r>
              <w:t>COUNTY OF DUTCHESS</w:t>
            </w:r>
          </w:p>
          <w:p w14:paraId="7F01525C" w14:textId="77777777" w:rsidR="00C47834" w:rsidRPr="002E3463" w:rsidRDefault="00C47834" w:rsidP="002B5F25">
            <w:r w:rsidRPr="002E3463">
              <w:t>-----------------------------------------------</w:t>
            </w:r>
            <w:r>
              <w:t>------</w:t>
            </w:r>
            <w:r w:rsidRPr="002E3463">
              <w:t>-----------------X</w:t>
            </w:r>
          </w:p>
          <w:p w14:paraId="70C18B74" w14:textId="77777777" w:rsidR="00C47834" w:rsidRDefault="00C47834" w:rsidP="002B5F25">
            <w:r w:rsidRPr="00F21BB8">
              <w:t xml:space="preserve">In the Matter of the Application of </w:t>
            </w:r>
          </w:p>
          <w:p w14:paraId="4C0FE10B" w14:textId="77777777" w:rsidR="00C47834" w:rsidRDefault="00C47834" w:rsidP="002B5F25">
            <w:r>
              <w:t>JOSEPH C. KOHLS and CHRISTIN</w:t>
            </w:r>
          </w:p>
          <w:p w14:paraId="18393F3C" w14:textId="77777777" w:rsidR="00C47834" w:rsidRPr="00F21BB8" w:rsidRDefault="00C47834" w:rsidP="002B5F25">
            <w:r>
              <w:t xml:space="preserve">CHAPMAN-KOHLS, </w:t>
            </w:r>
          </w:p>
          <w:p w14:paraId="673BAB46" w14:textId="77777777" w:rsidR="00C47834" w:rsidRPr="002E3463" w:rsidRDefault="00C47834" w:rsidP="002B5F25">
            <w:pPr>
              <w:rPr>
                <w:b/>
              </w:rPr>
            </w:pPr>
            <w:r w:rsidRPr="002E3463">
              <w:t>Petitioner</w:t>
            </w:r>
            <w:r>
              <w:t>s</w:t>
            </w:r>
            <w:r w:rsidRPr="002E3463">
              <w:t>,</w:t>
            </w:r>
          </w:p>
          <w:p w14:paraId="77268B65" w14:textId="77777777" w:rsidR="00C47834" w:rsidRPr="002E3463" w:rsidRDefault="00C47834" w:rsidP="002B5F25">
            <w:r w:rsidRPr="002E3463">
              <w:t>- against -</w:t>
            </w:r>
            <w:r w:rsidRPr="002E3463">
              <w:tab/>
            </w:r>
            <w:r w:rsidRPr="002E3463">
              <w:tab/>
            </w:r>
            <w:r w:rsidRPr="002E3463">
              <w:tab/>
            </w:r>
            <w:r w:rsidRPr="002E3463">
              <w:tab/>
            </w:r>
            <w:r w:rsidRPr="002E3463">
              <w:tab/>
              <w:t xml:space="preserve">                     </w:t>
            </w:r>
          </w:p>
          <w:p w14:paraId="1CBEA245" w14:textId="77777777" w:rsidR="00C47834" w:rsidRDefault="00C47834" w:rsidP="002B5F25">
            <w:r>
              <w:t>TOWN OF STANFORD, a Municipal Corporation, its</w:t>
            </w:r>
          </w:p>
          <w:p w14:paraId="5863FF37" w14:textId="77777777" w:rsidR="00C47834" w:rsidRPr="002E3463" w:rsidRDefault="00C47834" w:rsidP="002B5F25">
            <w:r>
              <w:t>ASSESSOR, and its BOARD OF ASSESSMENT REVIEW</w:t>
            </w:r>
            <w:r w:rsidRPr="002E3463">
              <w:t xml:space="preserve">, </w:t>
            </w:r>
          </w:p>
          <w:p w14:paraId="0F42CC22" w14:textId="77777777" w:rsidR="00C47834" w:rsidRDefault="00C47834" w:rsidP="002B5F25">
            <w:r w:rsidRPr="002E3463">
              <w:t>Respondents.</w:t>
            </w:r>
            <w:r w:rsidRPr="002E3463">
              <w:tab/>
            </w:r>
          </w:p>
          <w:p w14:paraId="37462B15" w14:textId="77777777" w:rsidR="00C47834" w:rsidRDefault="00C47834" w:rsidP="002B5F25"/>
          <w:p w14:paraId="1A120296" w14:textId="61BDD2BC" w:rsidR="00C47834" w:rsidRPr="002E3463" w:rsidRDefault="00C47834" w:rsidP="00C47834">
            <w:r>
              <w:lastRenderedPageBreak/>
              <w:t xml:space="preserve">                                                 Town Board Minutes</w:t>
            </w:r>
            <w:r>
              <w:br/>
              <w:t xml:space="preserve">                                                        6/13/24, page 10</w:t>
            </w:r>
          </w:p>
          <w:p w14:paraId="109DDE17" w14:textId="77777777" w:rsidR="00C47834" w:rsidRDefault="00C47834" w:rsidP="002B5F25">
            <w:r>
              <w:t>To</w:t>
            </w:r>
            <w:r w:rsidRPr="002E3463">
              <w:t xml:space="preserve"> Review </w:t>
            </w:r>
            <w:r>
              <w:t xml:space="preserve">Real Property Assessments Pursuant to </w:t>
            </w:r>
            <w:r w:rsidRPr="002E3463">
              <w:t>Article 7 of the Real Property Tax</w:t>
            </w:r>
            <w:r>
              <w:t xml:space="preserve"> </w:t>
            </w:r>
            <w:r w:rsidRPr="002E3463">
              <w:t>Law</w:t>
            </w:r>
            <w:r>
              <w:t>.</w:t>
            </w:r>
          </w:p>
        </w:tc>
        <w:tc>
          <w:tcPr>
            <w:tcW w:w="4135" w:type="dxa"/>
          </w:tcPr>
          <w:p w14:paraId="135DD281" w14:textId="77777777" w:rsidR="00C47834" w:rsidRDefault="00C47834" w:rsidP="002B5F25"/>
          <w:p w14:paraId="1161508B" w14:textId="77777777" w:rsidR="00C47834" w:rsidRDefault="00C47834" w:rsidP="002B5F25"/>
          <w:p w14:paraId="5D5BA861" w14:textId="77777777" w:rsidR="00C47834" w:rsidRDefault="00C47834" w:rsidP="002B5F25"/>
          <w:p w14:paraId="205780CF" w14:textId="77777777" w:rsidR="00C47834" w:rsidRDefault="00C47834" w:rsidP="002B5F25"/>
          <w:p w14:paraId="57F54A6F" w14:textId="77777777" w:rsidR="00C47834" w:rsidRDefault="00C47834" w:rsidP="002B5F25"/>
          <w:p w14:paraId="783557DE" w14:textId="77777777" w:rsidR="00C47834" w:rsidRDefault="00C47834" w:rsidP="002B5F25">
            <w:pPr>
              <w:rPr>
                <w:u w:val="single"/>
              </w:rPr>
            </w:pPr>
            <w:r w:rsidRPr="00072975">
              <w:rPr>
                <w:u w:val="single"/>
              </w:rPr>
              <w:t>CONSENT JUDGMENT</w:t>
            </w:r>
          </w:p>
          <w:p w14:paraId="3178CDCB" w14:textId="77777777" w:rsidR="00C47834" w:rsidRPr="00072975" w:rsidRDefault="00C47834" w:rsidP="002B5F25">
            <w:pPr>
              <w:rPr>
                <w:u w:val="single"/>
              </w:rPr>
            </w:pPr>
          </w:p>
          <w:p w14:paraId="027BBF30" w14:textId="77777777" w:rsidR="00C47834" w:rsidRDefault="00C47834" w:rsidP="002B5F25">
            <w:r>
              <w:t xml:space="preserve">Index No. 2023-52560               </w:t>
            </w:r>
          </w:p>
          <w:p w14:paraId="60625121" w14:textId="77777777" w:rsidR="00C47834" w:rsidRDefault="00C47834" w:rsidP="002B5F25">
            <w:r>
              <w:t xml:space="preserve"> </w:t>
            </w:r>
          </w:p>
        </w:tc>
      </w:tr>
      <w:tr w:rsidR="00C47834" w14:paraId="2B78A18F" w14:textId="77777777" w:rsidTr="002B5F25">
        <w:tc>
          <w:tcPr>
            <w:tcW w:w="5215" w:type="dxa"/>
          </w:tcPr>
          <w:p w14:paraId="4781BD28" w14:textId="12D7CAD0" w:rsidR="00C47834" w:rsidRDefault="00C47834" w:rsidP="002B5F25"/>
        </w:tc>
        <w:tc>
          <w:tcPr>
            <w:tcW w:w="4135" w:type="dxa"/>
          </w:tcPr>
          <w:p w14:paraId="57427468" w14:textId="77777777" w:rsidR="00C47834" w:rsidRDefault="00C47834" w:rsidP="002B5F25"/>
        </w:tc>
      </w:tr>
    </w:tbl>
    <w:p w14:paraId="4DDAB461" w14:textId="77777777" w:rsidR="00C47834" w:rsidRDefault="00C47834" w:rsidP="00C47834">
      <w:r>
        <w:t xml:space="preserve">Petitioner having heretofore served and filed the Notice of Petition and Petition to review assessments made by the Town of Stanford for the assessment year 2023 upon certain real property located in the Town Stanford, New York, and designated as Tax Grid No. 135200-6768-00-702300-0000 on the tax map and assessment rolls of the Town of Stanford; and </w:t>
      </w:r>
    </w:p>
    <w:p w14:paraId="5A46C760" w14:textId="77777777" w:rsidR="00C47834" w:rsidRDefault="00C47834" w:rsidP="00C47834">
      <w:r>
        <w:tab/>
        <w:t xml:space="preserve">The issues of these proceedings having duly come before an IAS Term of this Court, and the Petitioners having appeared by </w:t>
      </w:r>
      <w:r w:rsidRPr="009667D7">
        <w:t>Kyle W. Barnett, Esq., of Van DeWater &amp; Van DeWater, LLP</w:t>
      </w:r>
      <w:r>
        <w:t xml:space="preserve">, and the Respondents having appeared by Shane J. Egan, Esq., of Cappillino, Rothschild &amp; Egan, LLP., for the Town of Stanford, and the Attorney for the  Pine Plains Central School District, Ira S. Levy, Esq. of Shaw, Perelson, May &amp; Lambert, LLP, and the parties having agreed to a settlement of these proceedings, it is </w:t>
      </w:r>
    </w:p>
    <w:p w14:paraId="685B9B6B" w14:textId="77777777" w:rsidR="00C47834" w:rsidRDefault="00C47834" w:rsidP="00C47834">
      <w:r>
        <w:tab/>
        <w:t xml:space="preserve">ORDERED, ADJUDGED and DETERMINED that the petition challenging the assessment are hereby withdrawn by Petitioner and the assessment on the property designated as 135200-6768-00-702300-0000 on the tax map and assessment rolls of the Town of Stanford for the assessment year 2023 are hereby reduced, corrected and fixed for the assessment rolls as follows:  </w:t>
      </w:r>
    </w:p>
    <w:tbl>
      <w:tblPr>
        <w:tblStyle w:val="TableGrid"/>
        <w:tblW w:w="0" w:type="auto"/>
        <w:tblLook w:val="04A0" w:firstRow="1" w:lastRow="0" w:firstColumn="1" w:lastColumn="0" w:noHBand="0" w:noVBand="1"/>
      </w:tblPr>
      <w:tblGrid>
        <w:gridCol w:w="2337"/>
        <w:gridCol w:w="2337"/>
        <w:gridCol w:w="2338"/>
        <w:gridCol w:w="2338"/>
      </w:tblGrid>
      <w:tr w:rsidR="00C47834" w14:paraId="483699B0" w14:textId="77777777" w:rsidTr="002B5F25">
        <w:tc>
          <w:tcPr>
            <w:tcW w:w="2337" w:type="dxa"/>
          </w:tcPr>
          <w:p w14:paraId="1D664724" w14:textId="77777777" w:rsidR="00C47834" w:rsidRPr="007A261E" w:rsidRDefault="00C47834" w:rsidP="002B5F25">
            <w:pPr>
              <w:rPr>
                <w:b/>
                <w:bCs/>
              </w:rPr>
            </w:pPr>
            <w:r w:rsidRPr="007A261E">
              <w:rPr>
                <w:b/>
                <w:bCs/>
              </w:rPr>
              <w:t>Year of Assessment Roll</w:t>
            </w:r>
          </w:p>
        </w:tc>
        <w:tc>
          <w:tcPr>
            <w:tcW w:w="2337" w:type="dxa"/>
          </w:tcPr>
          <w:p w14:paraId="77C3FFCC" w14:textId="77777777" w:rsidR="00C47834" w:rsidRPr="007A261E" w:rsidRDefault="00C47834" w:rsidP="002B5F25">
            <w:pPr>
              <w:rPr>
                <w:b/>
                <w:bCs/>
              </w:rPr>
            </w:pPr>
            <w:r w:rsidRPr="007A261E">
              <w:rPr>
                <w:b/>
                <w:bCs/>
              </w:rPr>
              <w:t>Original Assessment</w:t>
            </w:r>
          </w:p>
        </w:tc>
        <w:tc>
          <w:tcPr>
            <w:tcW w:w="2338" w:type="dxa"/>
          </w:tcPr>
          <w:p w14:paraId="35393F81" w14:textId="77777777" w:rsidR="00C47834" w:rsidRPr="007A261E" w:rsidRDefault="00C47834" w:rsidP="002B5F25">
            <w:pPr>
              <w:rPr>
                <w:b/>
                <w:bCs/>
              </w:rPr>
            </w:pPr>
            <w:r w:rsidRPr="007A261E">
              <w:rPr>
                <w:b/>
                <w:bCs/>
              </w:rPr>
              <w:t>Reduced Assessment</w:t>
            </w:r>
          </w:p>
        </w:tc>
        <w:tc>
          <w:tcPr>
            <w:tcW w:w="2338" w:type="dxa"/>
          </w:tcPr>
          <w:p w14:paraId="7045FE38" w14:textId="77777777" w:rsidR="00C47834" w:rsidRPr="007A261E" w:rsidRDefault="00C47834" w:rsidP="002B5F25">
            <w:pPr>
              <w:rPr>
                <w:b/>
                <w:bCs/>
              </w:rPr>
            </w:pPr>
            <w:r w:rsidRPr="007A261E">
              <w:rPr>
                <w:b/>
                <w:bCs/>
              </w:rPr>
              <w:t>Amount of Reduction</w:t>
            </w:r>
          </w:p>
        </w:tc>
      </w:tr>
      <w:tr w:rsidR="00C47834" w14:paraId="40CA3349" w14:textId="77777777" w:rsidTr="002B5F25">
        <w:tc>
          <w:tcPr>
            <w:tcW w:w="2337" w:type="dxa"/>
          </w:tcPr>
          <w:p w14:paraId="71B2CBC7" w14:textId="77777777" w:rsidR="00C47834" w:rsidRDefault="00C47834" w:rsidP="002B5F25"/>
          <w:p w14:paraId="73407F23" w14:textId="77777777" w:rsidR="00C47834" w:rsidRDefault="00C47834" w:rsidP="002B5F25">
            <w:r>
              <w:t>2023</w:t>
            </w:r>
          </w:p>
        </w:tc>
        <w:tc>
          <w:tcPr>
            <w:tcW w:w="2337" w:type="dxa"/>
          </w:tcPr>
          <w:p w14:paraId="0C5A46A6" w14:textId="77777777" w:rsidR="00C47834" w:rsidRDefault="00C47834" w:rsidP="002B5F25"/>
          <w:p w14:paraId="7E54F530" w14:textId="77777777" w:rsidR="00C47834" w:rsidRDefault="00C47834" w:rsidP="002B5F25">
            <w:r>
              <w:t>$3,476,700</w:t>
            </w:r>
          </w:p>
        </w:tc>
        <w:tc>
          <w:tcPr>
            <w:tcW w:w="2338" w:type="dxa"/>
          </w:tcPr>
          <w:p w14:paraId="1C4F3D0F" w14:textId="77777777" w:rsidR="00C47834" w:rsidRDefault="00C47834" w:rsidP="002B5F25"/>
          <w:p w14:paraId="26E61D6D" w14:textId="77777777" w:rsidR="00C47834" w:rsidRDefault="00C47834" w:rsidP="002B5F25">
            <w:r>
              <w:t>$2,825,000</w:t>
            </w:r>
          </w:p>
        </w:tc>
        <w:tc>
          <w:tcPr>
            <w:tcW w:w="2338" w:type="dxa"/>
          </w:tcPr>
          <w:p w14:paraId="6503A22E" w14:textId="77777777" w:rsidR="00C47834" w:rsidRDefault="00C47834" w:rsidP="002B5F25"/>
          <w:p w14:paraId="5771B8C5" w14:textId="77777777" w:rsidR="00C47834" w:rsidRDefault="00C47834" w:rsidP="002B5F25">
            <w:r>
              <w:t>$651,700</w:t>
            </w:r>
          </w:p>
        </w:tc>
      </w:tr>
    </w:tbl>
    <w:p w14:paraId="2275036B" w14:textId="77777777" w:rsidR="00C47834" w:rsidRDefault="00C47834" w:rsidP="00C47834">
      <w:pPr>
        <w:spacing w:after="160" w:line="259" w:lineRule="auto"/>
      </w:pPr>
      <w:r>
        <w:t>and, it is further</w:t>
      </w:r>
      <w:r>
        <w:br/>
        <w:t>ORDERED, ADJUDGED AND DECREED, that the officer or officers having custody of the aforesaid assessment rolls and the tax rolls of the Town of Amenia shall make or cause to be made upon the proper books and records of said Town the entries, changes and corrections necessary to conform said assessments to such corrected and reduced valuations; and it is further</w:t>
      </w:r>
      <w:r>
        <w:br/>
        <w:t xml:space="preserve">ORDERED, ADJUDGED and DETERMINED that there shall be audited, allowed and paid to the Petitioners by the Town of Stanford or the County of Dutchess Commissioner of Finance, the amounts, if any, paid as Town Special District taxes and any other ad valorem taxes, against the original assessment in excess of what said  taxes would have been if the said assessment had been made as determined herein together with interest as provided by the respective laws of the State of New York provided, however, if said refund is paid by the Town of Stanford within sixty (60) days of service upon the Town of Stanford, a copy of this Order together with a Demand for Payment said refund shall be paid without interest; and it is further </w:t>
      </w:r>
      <w:r>
        <w:br/>
        <w:t>ORDERED, ADJUDGED and DETERMINED, that there shall be audited, allowed and paid to the petitioners by the County of Dutchess the amounts, if any, paid as County and County Special District taxes against the original assessment in excess of what said taxes would have been if said assessment had been made as determined herein together with interest as provided by the respective laws of the State of New York, provided, however, if said refund is paid by the County of Dutchess within sixty (60) days of service upon the County of a copy of this Order together with a Demand for Payment said refund shall be paid without interest; and it is further</w:t>
      </w:r>
      <w:r>
        <w:br/>
        <w:t>ORDERED, ADJUDGED and DETERMINED that there shall be audited, allowed and paid to the Petitioners by the Pine Plains Central School District the amounts, if any, paid as School District taxes against the original assessment in excess of what said taxes would have been if said assessment had been made as determined herein together with interest as provided by the respective laws of the State of New York, provided, however, if said refund is paid by the Pine Plains Central School District within sixty (60) days of service upon the School District of a copy of this Order together with a Demand for Payment said refund shall be paid without interest; and it is further</w:t>
      </w:r>
      <w:r>
        <w:br/>
        <w:t xml:space="preserve">ORDERED, ADJUDGED and DETERMINED that the refunds hereinabove directed to be paid shall by paid by check payable to the order of  VanDeWater &amp; VanDeWater, LLP, as attorneys for Petitioners, who are to hold the proceeds as trust funds for appropriate distribution, and who are to remain subject to the further jurisdiction of this Court in regard to their attorneys' lien, pursuant to Judiciary Law §475, and it is further </w:t>
      </w:r>
      <w:r>
        <w:br/>
        <w:t xml:space="preserve">ORDERED, ADJUDGED and DETERMINED that to the extent any taxes or assessments are unpaid and have already been billed for the City, School, County and special districts in </w:t>
      </w:r>
    </w:p>
    <w:p w14:paraId="25C52023" w14:textId="25DE6323" w:rsidR="00C47834" w:rsidRDefault="00C47834" w:rsidP="00C47834">
      <w:pPr>
        <w:spacing w:after="160" w:line="259" w:lineRule="auto"/>
        <w:jc w:val="right"/>
      </w:pPr>
      <w:r>
        <w:lastRenderedPageBreak/>
        <w:t>Town Board Minutes</w:t>
      </w:r>
      <w:r>
        <w:br/>
        <w:t>6/13/24, Page 11</w:t>
      </w:r>
    </w:p>
    <w:p w14:paraId="281E4991" w14:textId="7E10F6DC" w:rsidR="00C47834" w:rsidRDefault="00C47834" w:rsidP="00C47834">
      <w:pPr>
        <w:spacing w:after="160" w:line="259" w:lineRule="auto"/>
      </w:pPr>
      <w:r>
        <w:t>accordance with the original assessed valuations, the officer or officers having custody of the assessment rolls and/or the tax rolls shall forward to the petitioners a new bill or bills, taxing said petitioners on the basis of the final total assessed valuation as stipulated herein, and it is further</w:t>
      </w:r>
      <w:r>
        <w:br/>
        <w:t xml:space="preserve">ORDERED, ADJUDGED and DETERMINED that this Order and Judgment hereby constitutes and represents full settlement of the tax review proceedings herein, and that there are no costs or disbursements awarded to, by, or against any party and that upon compliance with the terms of this Order and Judgment, the above proceedings shall be, and the same hereby are, settled and discontinued with prejudice.  </w:t>
      </w:r>
      <w:r>
        <w:br/>
        <w:t>Dated:  Poughkeepsie, New York</w:t>
      </w:r>
    </w:p>
    <w:p w14:paraId="2CF9158C" w14:textId="77777777" w:rsidR="00C47834" w:rsidRDefault="00C47834" w:rsidP="00C47834">
      <w:r>
        <w:t xml:space="preserve">              _______________, 2024</w:t>
      </w:r>
    </w:p>
    <w:p w14:paraId="6ABC557A" w14:textId="77777777" w:rsidR="00C47834" w:rsidRDefault="00C47834" w:rsidP="00C47834">
      <w:pPr>
        <w:spacing w:after="160"/>
      </w:pPr>
      <w:r>
        <w:tab/>
        <w:t>ENTER</w:t>
      </w:r>
      <w:r>
        <w:br/>
        <w:t>__________________________________</w:t>
      </w:r>
      <w:r>
        <w:br/>
        <w:t>HON. JAMES V. BRANDS, A.J.S.C.</w:t>
      </w:r>
      <w:r>
        <w:br/>
        <w:t xml:space="preserve">Signing and Entry of the within Order is hereby </w:t>
      </w:r>
      <w:r>
        <w:br/>
        <w:t xml:space="preserve">Consented to: </w:t>
      </w:r>
      <w:r>
        <w:br/>
        <w:t>VAN DEWATER &amp; VAN DEWATER, LLP</w:t>
      </w:r>
      <w:r>
        <w:tab/>
      </w:r>
      <w:r>
        <w:tab/>
      </w:r>
      <w:r>
        <w:tab/>
      </w:r>
      <w:r>
        <w:tab/>
        <w:t>CAPPILLINO, ROTHSCHILD &amp; EGAN, LLP</w:t>
      </w:r>
    </w:p>
    <w:p w14:paraId="56281D4F" w14:textId="77777777" w:rsidR="00C47834" w:rsidRDefault="00C47834" w:rsidP="00C47834">
      <w:r>
        <w:t>BY:___________________________________</w:t>
      </w:r>
      <w:r>
        <w:tab/>
      </w:r>
      <w:r>
        <w:tab/>
      </w:r>
      <w:r>
        <w:tab/>
        <w:t>BY:______________________________</w:t>
      </w:r>
    </w:p>
    <w:p w14:paraId="5BF9406E" w14:textId="77777777" w:rsidR="00C47834" w:rsidRDefault="00C47834" w:rsidP="00C47834">
      <w:r>
        <w:tab/>
        <w:t xml:space="preserve">KYLE W. BARNETT, ESQ. </w:t>
      </w:r>
      <w:r>
        <w:tab/>
      </w:r>
      <w:r>
        <w:tab/>
      </w:r>
      <w:r>
        <w:tab/>
      </w:r>
      <w:r>
        <w:tab/>
        <w:t xml:space="preserve">          SHANE J. EGAN, ESQ.</w:t>
      </w:r>
    </w:p>
    <w:p w14:paraId="0429A8E9" w14:textId="77777777" w:rsidR="00C47834" w:rsidRDefault="00C47834" w:rsidP="00C47834">
      <w:r>
        <w:tab/>
        <w:t xml:space="preserve">Attorneys for Petitioner </w:t>
      </w:r>
      <w:r>
        <w:tab/>
      </w:r>
      <w:r>
        <w:tab/>
      </w:r>
      <w:r>
        <w:tab/>
      </w:r>
      <w:r>
        <w:tab/>
        <w:t xml:space="preserve">          Attorneys for Respondent</w:t>
      </w:r>
    </w:p>
    <w:p w14:paraId="4D41AA2A" w14:textId="77777777" w:rsidR="00C47834" w:rsidRDefault="00C47834" w:rsidP="00C47834">
      <w:r>
        <w:tab/>
        <w:t>85 Civic Center Plaza, Suite 101</w:t>
      </w:r>
      <w:r>
        <w:tab/>
      </w:r>
      <w:r>
        <w:tab/>
      </w:r>
      <w:r>
        <w:tab/>
      </w:r>
      <w:r>
        <w:tab/>
        <w:t xml:space="preserve">          Seven Broad Street</w:t>
      </w:r>
    </w:p>
    <w:p w14:paraId="6B29FDF3" w14:textId="77777777" w:rsidR="00C47834" w:rsidRDefault="00C47834" w:rsidP="00C47834">
      <w:r>
        <w:t xml:space="preserve">               Poughkeepsie, New York  12601</w:t>
      </w:r>
      <w:r>
        <w:tab/>
      </w:r>
      <w:r>
        <w:tab/>
      </w:r>
      <w:r>
        <w:tab/>
        <w:t xml:space="preserve">          P.O. Box 390</w:t>
      </w:r>
    </w:p>
    <w:p w14:paraId="4500344F" w14:textId="77777777" w:rsidR="00C47834" w:rsidRDefault="00C47834" w:rsidP="00C47834">
      <w:r>
        <w:tab/>
        <w:t xml:space="preserve">Phone: (845) 452-5900 </w:t>
      </w:r>
      <w:r>
        <w:tab/>
      </w:r>
      <w:r>
        <w:tab/>
      </w:r>
      <w:r>
        <w:tab/>
      </w:r>
      <w:r>
        <w:tab/>
      </w:r>
      <w:r>
        <w:tab/>
        <w:t xml:space="preserve">          Pawling, New York 12564</w:t>
      </w:r>
    </w:p>
    <w:p w14:paraId="33E39D3B" w14:textId="77777777" w:rsidR="00C47834" w:rsidRDefault="00C47834" w:rsidP="00C47834">
      <w:r>
        <w:tab/>
      </w:r>
      <w:r>
        <w:tab/>
      </w:r>
      <w:r>
        <w:tab/>
      </w:r>
      <w:r>
        <w:tab/>
      </w:r>
      <w:r>
        <w:tab/>
      </w:r>
      <w:r>
        <w:tab/>
      </w:r>
      <w:r>
        <w:tab/>
      </w:r>
      <w:r>
        <w:tab/>
        <w:t xml:space="preserve">          Phone: (845) 855-5444</w:t>
      </w:r>
    </w:p>
    <w:p w14:paraId="3E13B4CE" w14:textId="77777777" w:rsidR="00C47834" w:rsidRDefault="00C47834" w:rsidP="00C47834"/>
    <w:p w14:paraId="1B3A2F1C" w14:textId="1F5F9239" w:rsidR="00C47834" w:rsidRPr="00C47834" w:rsidRDefault="00C47834" w:rsidP="00C47834">
      <w:r>
        <w:t>SHAW, PERELSON, MAY &amp; LAMBERT, LLP</w:t>
      </w:r>
      <w:r>
        <w:br/>
        <w:t>By:____________________________________</w:t>
      </w:r>
      <w:r>
        <w:br/>
        <w:t xml:space="preserve">IRA S. LEVY, ESQ. </w:t>
      </w:r>
      <w:r>
        <w:br/>
        <w:t>Attorneys for Pine Plains Central School District</w:t>
      </w:r>
      <w:r>
        <w:br/>
        <w:t>115 Stevens Avenue</w:t>
      </w:r>
      <w:r>
        <w:br/>
        <w:t>Valhalla, New York  10595</w:t>
      </w:r>
      <w:r>
        <w:br/>
        <w:t>Phone: (914) 741-9870</w:t>
      </w:r>
    </w:p>
    <w:p w14:paraId="25310CA6" w14:textId="245A5C30" w:rsidR="0055115E" w:rsidRPr="0055115E" w:rsidRDefault="0055115E" w:rsidP="00C47834">
      <w:pPr>
        <w:ind w:firstLine="720"/>
        <w:rPr>
          <w:sz w:val="18"/>
          <w:szCs w:val="18"/>
        </w:rPr>
      </w:pPr>
      <w:r>
        <w:rPr>
          <w:rFonts w:eastAsiaTheme="minorHAnsi"/>
          <w:kern w:val="2"/>
          <w14:ligatures w14:val="standardContextual"/>
        </w:rPr>
        <w:t>A</w:t>
      </w:r>
      <w:r w:rsidRPr="00646480">
        <w:rPr>
          <w:rFonts w:eastAsiaTheme="minorHAnsi"/>
          <w:kern w:val="2"/>
          <w14:ligatures w14:val="standardContextual"/>
        </w:rPr>
        <w:t xml:space="preserve"> motion to authorize the Town Supervisor, on behalf of the Town Board, to engage Shane Egan as attorney in </w:t>
      </w:r>
      <w:r>
        <w:rPr>
          <w:rFonts w:eastAsiaTheme="minorHAnsi"/>
          <w:kern w:val="2"/>
          <w14:ligatures w14:val="standardContextual"/>
        </w:rPr>
        <w:t>a</w:t>
      </w:r>
      <w:r w:rsidRPr="00646480">
        <w:rPr>
          <w:rFonts w:eastAsiaTheme="minorHAnsi"/>
          <w:kern w:val="2"/>
          <w14:ligatures w14:val="standardContextual"/>
        </w:rPr>
        <w:t xml:space="preserve"> tax certiorari matter</w:t>
      </w:r>
      <w:r w:rsidR="00BF3469">
        <w:rPr>
          <w:rFonts w:eastAsiaTheme="minorHAnsi"/>
          <w:kern w:val="2"/>
          <w14:ligatures w14:val="standardContextual"/>
        </w:rPr>
        <w:t xml:space="preserve"> for Joseph and Christin Kohls</w:t>
      </w:r>
      <w:r w:rsidRPr="00646480">
        <w:rPr>
          <w:rFonts w:eastAsiaTheme="minorHAnsi"/>
          <w:kern w:val="2"/>
          <w14:ligatures w14:val="standardContextual"/>
        </w:rPr>
        <w:t xml:space="preserve">, due to conflict of interest on behalf of Mackey Butts &amp; Whalen. </w:t>
      </w:r>
    </w:p>
    <w:p w14:paraId="4E628219" w14:textId="77777777" w:rsidR="009B4740" w:rsidRPr="002357FC" w:rsidRDefault="009B4740" w:rsidP="009B4740">
      <w:pPr>
        <w:pStyle w:val="NoSpacing"/>
        <w:ind w:firstLine="720"/>
      </w:pPr>
      <w:r>
        <w:t xml:space="preserve">Roll call vote as follows:  </w:t>
      </w:r>
      <w:r w:rsidRPr="002357FC">
        <w:t xml:space="preserve">Wendy Burton – yes; Julia Descoteaux - yes; Eric Haims - </w:t>
      </w:r>
      <w:r>
        <w:t>absent</w:t>
      </w:r>
      <w:r w:rsidRPr="002357FC">
        <w:t xml:space="preserve">; Nathan Lavertue - </w:t>
      </w:r>
      <w:r>
        <w:t>yes</w:t>
      </w:r>
      <w:r w:rsidRPr="002357FC">
        <w:t xml:space="preserve">; and Theodore Secor - yes. </w:t>
      </w:r>
    </w:p>
    <w:p w14:paraId="3425E2BB" w14:textId="125CAB1B" w:rsidR="009B4740" w:rsidRDefault="009B4740" w:rsidP="009B4740">
      <w:pPr>
        <w:ind w:firstLine="720"/>
        <w:rPr>
          <w:rFonts w:ascii="Bookman Old Style" w:hAnsi="Bookman Old Style"/>
          <w:i/>
          <w:iCs/>
          <w:sz w:val="20"/>
          <w:szCs w:val="20"/>
        </w:rPr>
      </w:pPr>
      <w:r>
        <w:t>Resolution #6B of 2024 adopted by the affirmative votes of the Town of Stanford Town Board members present and certified this 13</w:t>
      </w:r>
      <w:r w:rsidRPr="00597AF6">
        <w:rPr>
          <w:vertAlign w:val="superscript"/>
        </w:rPr>
        <w:t>th</w:t>
      </w:r>
      <w:r>
        <w:t xml:space="preserve"> day of June 2024.      </w:t>
      </w:r>
      <w:r w:rsidRPr="003B1508">
        <w:rPr>
          <w:rFonts w:ascii="Bookman Old Style" w:hAnsi="Bookman Old Style"/>
          <w:i/>
          <w:iCs/>
          <w:sz w:val="20"/>
          <w:szCs w:val="20"/>
        </w:rPr>
        <w:t>Ritamary Bell, Town Clerk</w:t>
      </w:r>
    </w:p>
    <w:p w14:paraId="185B00E5" w14:textId="77777777" w:rsidR="009B4740" w:rsidRPr="009B4740" w:rsidRDefault="009B4740" w:rsidP="008C5021">
      <w:pPr>
        <w:pStyle w:val="NoSpacing"/>
      </w:pPr>
    </w:p>
    <w:p w14:paraId="6DFEFC01" w14:textId="2716FEED" w:rsidR="008F42DB" w:rsidRDefault="009B4740" w:rsidP="008F42DB">
      <w:pPr>
        <w:rPr>
          <w:rFonts w:eastAsia="Arial"/>
          <w:lang w:val="en"/>
        </w:rPr>
      </w:pPr>
      <w:r>
        <w:rPr>
          <w:rFonts w:eastAsia="Arial"/>
          <w:u w:val="single"/>
          <w:lang w:val="en"/>
        </w:rPr>
        <w:t xml:space="preserve">10 B. RESOLUTION #6C – </w:t>
      </w:r>
      <w:r w:rsidR="00DE063A">
        <w:rPr>
          <w:rFonts w:eastAsia="Arial"/>
          <w:u w:val="single"/>
          <w:lang w:val="en"/>
        </w:rPr>
        <w:t>TRANSFER</w:t>
      </w:r>
      <w:r>
        <w:rPr>
          <w:rFonts w:eastAsia="Arial"/>
          <w:u w:val="single"/>
          <w:lang w:val="en"/>
        </w:rPr>
        <w:t xml:space="preserve"> FUNDS FROM NY CLASS ACCOUNT TO GENERAL FUND:</w:t>
      </w:r>
      <w:r>
        <w:rPr>
          <w:rFonts w:eastAsia="Arial"/>
          <w:lang w:val="en"/>
        </w:rPr>
        <w:t xml:space="preserve"> The following resolution was approved on a motion made by Wendy Burton, seconded by Nathan Lavertue, </w:t>
      </w:r>
      <w:r w:rsidR="00BF3469">
        <w:rPr>
          <w:rFonts w:eastAsia="Arial"/>
          <w:lang w:val="en"/>
        </w:rPr>
        <w:t>as follows</w:t>
      </w:r>
      <w:r>
        <w:rPr>
          <w:rFonts w:eastAsia="Arial"/>
          <w:lang w:val="en"/>
        </w:rPr>
        <w:t>:</w:t>
      </w:r>
    </w:p>
    <w:p w14:paraId="0617CE5C" w14:textId="76A19AD3" w:rsidR="00376353" w:rsidRPr="00376353" w:rsidRDefault="00376353" w:rsidP="00376353">
      <w:pPr>
        <w:pStyle w:val="NoSpacing"/>
        <w:jc w:val="center"/>
        <w:rPr>
          <w:b/>
          <w:bCs/>
          <w:u w:val="single"/>
        </w:rPr>
      </w:pPr>
      <w:r w:rsidRPr="00376353">
        <w:rPr>
          <w:b/>
          <w:bCs/>
          <w:u w:val="single"/>
        </w:rPr>
        <w:t>RESOLUTION #6C of 2024</w:t>
      </w:r>
    </w:p>
    <w:p w14:paraId="6DAA0DFF" w14:textId="77777777" w:rsidR="00376353" w:rsidRPr="00376353" w:rsidRDefault="00376353" w:rsidP="00376353">
      <w:pPr>
        <w:pStyle w:val="NoSpacing"/>
        <w:jc w:val="center"/>
        <w:rPr>
          <w:b/>
          <w:bCs/>
          <w:u w:val="single"/>
        </w:rPr>
      </w:pPr>
      <w:r w:rsidRPr="00376353">
        <w:rPr>
          <w:b/>
          <w:bCs/>
          <w:u w:val="single"/>
        </w:rPr>
        <w:t>TO TRANSFER FUNDS FROM AMERICAN RESCUE FUNDS ACCOUNT NY CLASS NY 01-0010-0009 AND MOVE THE FUNDS TO THE GENERAL FUND #3900018</w:t>
      </w:r>
    </w:p>
    <w:p w14:paraId="6B73B044" w14:textId="48DA6B5E" w:rsidR="00376353" w:rsidRDefault="00376353" w:rsidP="00376353">
      <w:pPr>
        <w:pStyle w:val="NoSpacing"/>
        <w:ind w:firstLine="720"/>
      </w:pPr>
      <w:r w:rsidRPr="00291745">
        <w:rPr>
          <w:b/>
          <w:bCs/>
        </w:rPr>
        <w:t>Whereas the Town of Stanford</w:t>
      </w:r>
      <w:r>
        <w:t xml:space="preserve"> will </w:t>
      </w:r>
      <w:r w:rsidRPr="006C4E25">
        <w:t xml:space="preserve">be investing American Rescue Plan funds </w:t>
      </w:r>
      <w:r>
        <w:t xml:space="preserve">to pay for the purchase of </w:t>
      </w:r>
      <w:r w:rsidR="003C7EE5">
        <w:t>4 signs</w:t>
      </w:r>
      <w:r>
        <w:t xml:space="preserve"> for the Transfer Station Swap Shed, and</w:t>
      </w:r>
    </w:p>
    <w:p w14:paraId="7A7E563B" w14:textId="77777777" w:rsidR="00376353" w:rsidRDefault="00376353" w:rsidP="00376353">
      <w:pPr>
        <w:pStyle w:val="NoSpacing"/>
        <w:ind w:firstLine="720"/>
      </w:pPr>
      <w:r w:rsidRPr="00291745">
        <w:rPr>
          <w:b/>
          <w:bCs/>
        </w:rPr>
        <w:t>Whereas</w:t>
      </w:r>
      <w:r>
        <w:t xml:space="preserve"> the NY Class Account 01-0010-0009 American Rescue Fund Account contains funds for this purpose, and</w:t>
      </w:r>
    </w:p>
    <w:p w14:paraId="2E230B66" w14:textId="14666B03" w:rsidR="00376353" w:rsidRDefault="00376353" w:rsidP="00376353">
      <w:pPr>
        <w:pStyle w:val="NoSpacing"/>
        <w:ind w:firstLine="720"/>
      </w:pPr>
      <w:r>
        <w:rPr>
          <w:b/>
          <w:bCs/>
        </w:rPr>
        <w:t>N</w:t>
      </w:r>
      <w:r w:rsidRPr="00291745">
        <w:rPr>
          <w:b/>
          <w:bCs/>
        </w:rPr>
        <w:t>ow therefore be it resolved</w:t>
      </w:r>
      <w:r>
        <w:t>, the Supervisor is authorized to complete the following budget modifications and transfer the funds from the American Rescue Funds Account to the General Fund.</w:t>
      </w:r>
    </w:p>
    <w:p w14:paraId="1179250B" w14:textId="4300F500" w:rsidR="00376353" w:rsidRDefault="00376353" w:rsidP="00376353">
      <w:pPr>
        <w:pStyle w:val="NoSpacing"/>
      </w:pPr>
      <w:r>
        <w:t xml:space="preserve"> 00-510     </w:t>
      </w:r>
      <w:r>
        <w:tab/>
        <w:t xml:space="preserve">Estimated Revenue         </w:t>
      </w:r>
      <w:r>
        <w:tab/>
      </w:r>
      <w:r>
        <w:tab/>
        <w:t xml:space="preserve"> +$736.84</w:t>
      </w:r>
    </w:p>
    <w:p w14:paraId="6F8EDA6E" w14:textId="62EF90D5" w:rsidR="00376353" w:rsidRDefault="00376353" w:rsidP="00376353">
      <w:pPr>
        <w:pStyle w:val="NoSpacing"/>
      </w:pPr>
      <w:r>
        <w:t xml:space="preserve"> </w:t>
      </w:r>
      <w:r>
        <w:tab/>
      </w:r>
      <w:r>
        <w:tab/>
      </w:r>
      <w:r>
        <w:tab/>
        <w:t xml:space="preserve">00-4089          Federal Aid ARPA </w:t>
      </w:r>
      <w:r>
        <w:tab/>
      </w:r>
      <w:r>
        <w:tab/>
        <w:t xml:space="preserve">  </w:t>
      </w:r>
      <w:r>
        <w:tab/>
        <w:t>+$736.84</w:t>
      </w:r>
    </w:p>
    <w:p w14:paraId="0649F5AB" w14:textId="1B9418D1" w:rsidR="00376353" w:rsidRDefault="00376353" w:rsidP="00376353">
      <w:pPr>
        <w:pStyle w:val="NoSpacing"/>
      </w:pPr>
      <w:r>
        <w:t xml:space="preserve"> 00-960      </w:t>
      </w:r>
      <w:r>
        <w:tab/>
        <w:t xml:space="preserve">Appropriations               </w:t>
      </w:r>
      <w:r>
        <w:tab/>
      </w:r>
      <w:r>
        <w:tab/>
        <w:t>+$736.84</w:t>
      </w:r>
    </w:p>
    <w:p w14:paraId="34347DA7" w14:textId="77777777" w:rsidR="00281274" w:rsidRDefault="00281274" w:rsidP="00281274">
      <w:pPr>
        <w:pStyle w:val="NoSpacing"/>
        <w:ind w:left="1440" w:firstLine="720"/>
        <w:jc w:val="right"/>
      </w:pPr>
      <w:r>
        <w:lastRenderedPageBreak/>
        <w:t xml:space="preserve">Town Board Minutes </w:t>
      </w:r>
    </w:p>
    <w:p w14:paraId="273EEDC6" w14:textId="70A1869C" w:rsidR="00281274" w:rsidRDefault="00281274" w:rsidP="00281274">
      <w:pPr>
        <w:pStyle w:val="NoSpacing"/>
        <w:ind w:left="1440" w:firstLine="720"/>
        <w:jc w:val="right"/>
      </w:pPr>
      <w:r>
        <w:t>6/13/24, page 1</w:t>
      </w:r>
      <w:r w:rsidR="00C47834">
        <w:t>2</w:t>
      </w:r>
    </w:p>
    <w:p w14:paraId="5E625306" w14:textId="0B8DACDA" w:rsidR="00376353" w:rsidRDefault="00376353" w:rsidP="00376353">
      <w:pPr>
        <w:pStyle w:val="NoSpacing"/>
        <w:ind w:left="1440" w:firstLine="720"/>
      </w:pPr>
      <w:r>
        <w:t>00-07-8160-20    Transfer Station signs                     +$736.84</w:t>
      </w:r>
    </w:p>
    <w:p w14:paraId="4D618D2D" w14:textId="77777777" w:rsidR="00BF3469" w:rsidRDefault="00BF3469" w:rsidP="00BF3469">
      <w:pPr>
        <w:pStyle w:val="NoSpacing"/>
        <w:ind w:left="1440" w:firstLine="720"/>
        <w:jc w:val="right"/>
      </w:pPr>
    </w:p>
    <w:p w14:paraId="18DE3E4D" w14:textId="40166184" w:rsidR="00376353" w:rsidRDefault="00376353" w:rsidP="00376353">
      <w:pPr>
        <w:pStyle w:val="NoSpacing"/>
        <w:ind w:left="720" w:firstLine="720"/>
      </w:pPr>
      <w:r>
        <w:t xml:space="preserve">00-200    Cash          </w:t>
      </w:r>
      <w:r>
        <w:tab/>
      </w:r>
      <w:r>
        <w:tab/>
      </w:r>
      <w:r>
        <w:tab/>
      </w:r>
      <w:r>
        <w:tab/>
      </w:r>
      <w:r>
        <w:tab/>
        <w:t xml:space="preserve"> +$736.84</w:t>
      </w:r>
    </w:p>
    <w:p w14:paraId="2108D655" w14:textId="515ADAF2" w:rsidR="00376353" w:rsidRDefault="00376353" w:rsidP="00376353">
      <w:pPr>
        <w:pStyle w:val="NoSpacing"/>
        <w:ind w:left="720" w:firstLine="720"/>
      </w:pPr>
      <w:r>
        <w:t xml:space="preserve">00-209   Cash- ARPA </w:t>
      </w:r>
      <w:r>
        <w:tab/>
      </w:r>
      <w:r>
        <w:tab/>
      </w:r>
      <w:r>
        <w:tab/>
      </w:r>
      <w:r>
        <w:tab/>
        <w:t xml:space="preserve"> -$736.84                 </w:t>
      </w:r>
    </w:p>
    <w:p w14:paraId="2568620E" w14:textId="77777777" w:rsidR="00376353" w:rsidRPr="002357FC" w:rsidRDefault="00376353" w:rsidP="00376353">
      <w:pPr>
        <w:pStyle w:val="NoSpacing"/>
        <w:ind w:firstLine="720"/>
      </w:pPr>
      <w:r>
        <w:t xml:space="preserve">Roll call vote as follows:  </w:t>
      </w:r>
      <w:r w:rsidRPr="002357FC">
        <w:t xml:space="preserve">Wendy Burton – yes; Julia Descoteaux - yes; Eric Haims - </w:t>
      </w:r>
      <w:r>
        <w:t>absent</w:t>
      </w:r>
      <w:r w:rsidRPr="002357FC">
        <w:t xml:space="preserve">; Nathan Lavertue - </w:t>
      </w:r>
      <w:r>
        <w:t>yes</w:t>
      </w:r>
      <w:r w:rsidRPr="002357FC">
        <w:t xml:space="preserve">; and Theodore Secor - yes. </w:t>
      </w:r>
    </w:p>
    <w:p w14:paraId="30866C8F" w14:textId="74847B30" w:rsidR="00376353" w:rsidRDefault="00376353" w:rsidP="00376353">
      <w:pPr>
        <w:ind w:firstLine="720"/>
        <w:rPr>
          <w:rFonts w:ascii="Bookman Old Style" w:hAnsi="Bookman Old Style"/>
          <w:i/>
          <w:iCs/>
          <w:sz w:val="20"/>
          <w:szCs w:val="20"/>
        </w:rPr>
      </w:pPr>
      <w:r>
        <w:t>Resolution #6C of 2024 adopted by the affirmative votes of the Town of Stanford Town Board members present and certified this 13</w:t>
      </w:r>
      <w:r w:rsidRPr="00597AF6">
        <w:rPr>
          <w:vertAlign w:val="superscript"/>
        </w:rPr>
        <w:t>th</w:t>
      </w:r>
      <w:r>
        <w:t xml:space="preserve"> day of June 2024.      </w:t>
      </w:r>
      <w:r w:rsidRPr="003B1508">
        <w:rPr>
          <w:rFonts w:ascii="Bookman Old Style" w:hAnsi="Bookman Old Style"/>
          <w:i/>
          <w:iCs/>
          <w:sz w:val="20"/>
          <w:szCs w:val="20"/>
        </w:rPr>
        <w:t>Ritamary Bell, Town Clerk</w:t>
      </w:r>
    </w:p>
    <w:p w14:paraId="6B1343DB" w14:textId="77777777" w:rsidR="00376353" w:rsidRDefault="00376353" w:rsidP="00376353">
      <w:pPr>
        <w:pStyle w:val="NoSpacing"/>
      </w:pPr>
    </w:p>
    <w:p w14:paraId="6ABF6898" w14:textId="163E3A04" w:rsidR="00376353" w:rsidRDefault="00376353" w:rsidP="00376353">
      <w:pPr>
        <w:pStyle w:val="NoSpacing"/>
      </w:pPr>
      <w:r>
        <w:rPr>
          <w:u w:val="single"/>
        </w:rPr>
        <w:t>11. APPROVAL OF MINUTES</w:t>
      </w:r>
      <w:r w:rsidRPr="00376353">
        <w:t>: The Minutes of the May 9</w:t>
      </w:r>
      <w:r w:rsidRPr="00376353">
        <w:rPr>
          <w:vertAlign w:val="superscript"/>
        </w:rPr>
        <w:t>th</w:t>
      </w:r>
      <w:r w:rsidRPr="00376353">
        <w:t>, 2024 regular meeting were approved as written on a motion made by Wendy Burton, seconded by Nathan Lavertue.  Motion carried with all present voting in favor.</w:t>
      </w:r>
    </w:p>
    <w:p w14:paraId="17481322" w14:textId="77777777" w:rsidR="00376353" w:rsidRDefault="00376353" w:rsidP="00376353">
      <w:pPr>
        <w:pStyle w:val="NoSpacing"/>
      </w:pPr>
    </w:p>
    <w:p w14:paraId="42711D83" w14:textId="71AA1060" w:rsidR="00376353" w:rsidRDefault="00376353" w:rsidP="00376353">
      <w:pPr>
        <w:pStyle w:val="NoSpacing"/>
      </w:pPr>
      <w:r>
        <w:rPr>
          <w:u w:val="single"/>
        </w:rPr>
        <w:t>12. AMEND ABSTRACT #6 FOR JUNE 2024:</w:t>
      </w:r>
      <w:r>
        <w:t xml:space="preserve"> A motion was made by Wendy Burton, seconded by Nathan Lavertue, to amend the June Abstract to include a check for $500 for the opening of the Recreation Park season.  Motion carried.</w:t>
      </w:r>
    </w:p>
    <w:p w14:paraId="241567D4" w14:textId="77777777" w:rsidR="00F80A48" w:rsidRDefault="00F80A48" w:rsidP="00376353">
      <w:pPr>
        <w:pStyle w:val="NoSpacing"/>
      </w:pPr>
    </w:p>
    <w:p w14:paraId="12572343" w14:textId="3BC7BB06" w:rsidR="00F80A48" w:rsidRDefault="00F80A48" w:rsidP="00376353">
      <w:pPr>
        <w:pStyle w:val="NoSpacing"/>
      </w:pPr>
      <w:r>
        <w:rPr>
          <w:u w:val="single"/>
        </w:rPr>
        <w:t>13. APPROVAL OF JUNE ABSTRACTS #6 FOR ’24:</w:t>
      </w:r>
      <w:r>
        <w:t xml:space="preserve"> A motion was made by Wendy Burton, seconded by Nathan Lavertue, to approve the payments of the June Abstracts, as follows:</w:t>
      </w:r>
    </w:p>
    <w:p w14:paraId="390F6C6E" w14:textId="77777777" w:rsidR="00F80A48" w:rsidRPr="00F80A48" w:rsidRDefault="00F80A48" w:rsidP="00F80A48">
      <w:pPr>
        <w:ind w:left="360"/>
        <w:rPr>
          <w:rFonts w:eastAsiaTheme="minorHAnsi"/>
        </w:rPr>
      </w:pPr>
      <w:r w:rsidRPr="00F80A48">
        <w:rPr>
          <w:rFonts w:eastAsiaTheme="minorHAnsi"/>
        </w:rPr>
        <w:t>General Fund - $ 55,881.65 + $500.00</w:t>
      </w:r>
      <w:r w:rsidRPr="00F80A48">
        <w:rPr>
          <w:rFonts w:eastAsiaTheme="minorHAnsi"/>
        </w:rPr>
        <w:br/>
        <w:t xml:space="preserve">Highway - $ 73,029.57  </w:t>
      </w:r>
    </w:p>
    <w:p w14:paraId="2AB02949" w14:textId="77777777" w:rsidR="00F80A48" w:rsidRPr="00F80A48" w:rsidRDefault="00F80A48" w:rsidP="00F80A48">
      <w:pPr>
        <w:ind w:left="360"/>
        <w:rPr>
          <w:rFonts w:eastAsiaTheme="minorHAnsi"/>
        </w:rPr>
      </w:pPr>
      <w:r w:rsidRPr="00F80A48">
        <w:rPr>
          <w:rFonts w:eastAsiaTheme="minorHAnsi"/>
        </w:rPr>
        <w:t>Bangall Lights - $ 891.00</w:t>
      </w:r>
    </w:p>
    <w:p w14:paraId="6AA7361C" w14:textId="3F548943" w:rsidR="00F80A48" w:rsidRPr="00F80A48" w:rsidRDefault="00F80A48" w:rsidP="00F80A48">
      <w:pPr>
        <w:ind w:left="360"/>
        <w:rPr>
          <w:rFonts w:eastAsiaTheme="minorHAnsi"/>
        </w:rPr>
      </w:pPr>
      <w:r w:rsidRPr="00F80A48">
        <w:rPr>
          <w:rFonts w:eastAsiaTheme="minorHAnsi"/>
        </w:rPr>
        <w:t xml:space="preserve">Ambulance - $ 62,500.00 </w:t>
      </w:r>
      <w:r w:rsidRPr="00F80A48">
        <w:rPr>
          <w:rFonts w:eastAsiaTheme="minorHAnsi"/>
        </w:rPr>
        <w:br/>
        <w:t>SPARC Park - $ 24,963.49</w:t>
      </w:r>
    </w:p>
    <w:p w14:paraId="2BD3C01E" w14:textId="601CD3A8" w:rsidR="00F80A48" w:rsidRPr="00F80A48" w:rsidRDefault="00F80A48" w:rsidP="00F80A48">
      <w:pPr>
        <w:ind w:firstLine="360"/>
        <w:rPr>
          <w:rFonts w:eastAsiaTheme="minorHAnsi"/>
        </w:rPr>
      </w:pPr>
      <w:r w:rsidRPr="00F80A48">
        <w:rPr>
          <w:rFonts w:eastAsiaTheme="minorHAnsi"/>
        </w:rPr>
        <w:t>HVAC - $ 750.00</w:t>
      </w:r>
    </w:p>
    <w:p w14:paraId="6FFBEEC3" w14:textId="77777777" w:rsidR="00F80A48" w:rsidRDefault="00F80A48" w:rsidP="00F80A48">
      <w:pPr>
        <w:pStyle w:val="NoSpacing"/>
      </w:pPr>
      <w:r w:rsidRPr="00376353">
        <w:t>Motion carried with all present voting in favor.</w:t>
      </w:r>
    </w:p>
    <w:p w14:paraId="3A14798B" w14:textId="4C674987" w:rsidR="00F80A48" w:rsidRDefault="00F80A48" w:rsidP="00376353">
      <w:pPr>
        <w:pStyle w:val="NoSpacing"/>
        <w:rPr>
          <w:u w:val="single"/>
        </w:rPr>
      </w:pPr>
      <w:r>
        <w:rPr>
          <w:u w:val="single"/>
        </w:rPr>
        <w:t>PRIVILEGE OF THE FLOOR:</w:t>
      </w:r>
    </w:p>
    <w:p w14:paraId="59E90D46" w14:textId="2D47B04B" w:rsidR="00F25C71" w:rsidRDefault="00F80A48" w:rsidP="00376353">
      <w:pPr>
        <w:pStyle w:val="NoSpacing"/>
      </w:pPr>
      <w:r>
        <w:tab/>
        <w:t xml:space="preserve">Jim Griffin, Charwill Drive </w:t>
      </w:r>
      <w:r w:rsidR="00F25C71">
        <w:t>–</w:t>
      </w:r>
      <w:r>
        <w:t xml:space="preserve"> </w:t>
      </w:r>
      <w:r w:rsidR="00F25C71">
        <w:t xml:space="preserve">as public servants, the ZBA ended their meeting in an Executive </w:t>
      </w:r>
      <w:r w:rsidR="008B61A0">
        <w:t>Session,</w:t>
      </w:r>
      <w:r w:rsidR="00F25C71">
        <w:t xml:space="preserve"> and many wondered what they did.  They did not act in good faith and the meeting was not run well.  The Rathjen matter has cost the Town over $30,000.  I have no confidence in the ZBA leadership and asked for a change.</w:t>
      </w:r>
    </w:p>
    <w:p w14:paraId="53BDA403" w14:textId="77777777" w:rsidR="00F25C71" w:rsidRDefault="00F25C71" w:rsidP="00376353">
      <w:pPr>
        <w:pStyle w:val="NoSpacing"/>
      </w:pPr>
    </w:p>
    <w:p w14:paraId="0A1B1009" w14:textId="50F17B13" w:rsidR="00F25C71" w:rsidRDefault="00F25C71" w:rsidP="00376353">
      <w:pPr>
        <w:pStyle w:val="NoSpacing"/>
      </w:pPr>
      <w:r>
        <w:rPr>
          <w:u w:val="single"/>
        </w:rPr>
        <w:t>EXECUTIVE SESSION:</w:t>
      </w:r>
      <w:r>
        <w:t xml:space="preserve"> A motion was made  by Wendy Burton, seconded by Teddy Secor, to close the regular meeting at 9:08 PM and go into an Executive Session regarding personnel and litigation.  Motion carried.</w:t>
      </w:r>
    </w:p>
    <w:p w14:paraId="5EC886A9" w14:textId="27A95832" w:rsidR="00F25C71" w:rsidRDefault="00F25C71" w:rsidP="00376353">
      <w:pPr>
        <w:pStyle w:val="NoSpacing"/>
      </w:pPr>
      <w:r>
        <w:tab/>
        <w:t>The Town Board exited their Executive Session at 10:02 PM on a motion made by Wendy Burton, seconded by Nathan Lavertue and went back into their regular session.  Motion carried.</w:t>
      </w:r>
    </w:p>
    <w:p w14:paraId="44C8D211" w14:textId="0B2CB997" w:rsidR="00F25C71" w:rsidRDefault="00F25C71" w:rsidP="00376353">
      <w:pPr>
        <w:pStyle w:val="NoSpacing"/>
      </w:pPr>
      <w:r>
        <w:tab/>
        <w:t>A motion was made by Wendy Burton, seconded by Teddy Secor, to un-appoint Kathy Zeyher as Zoning Board of Appeals Chair, and appoint Neil Dennehy as the chair, conditional on this acceptance.  Motion carried with all present voting in favor.</w:t>
      </w:r>
    </w:p>
    <w:p w14:paraId="05086B5A" w14:textId="77777777" w:rsidR="00F25C71" w:rsidRDefault="00F25C71" w:rsidP="00376353">
      <w:pPr>
        <w:pStyle w:val="NoSpacing"/>
      </w:pPr>
    </w:p>
    <w:p w14:paraId="53AB7DC2" w14:textId="6BD396A9" w:rsidR="0028439B" w:rsidRPr="00D475B9" w:rsidRDefault="00C03F3E" w:rsidP="00D475B9">
      <w:pPr>
        <w:spacing w:line="259" w:lineRule="auto"/>
        <w:rPr>
          <w:rFonts w:eastAsiaTheme="minorHAnsi"/>
        </w:rPr>
      </w:pPr>
      <w:r w:rsidRPr="00D42F06">
        <w:t xml:space="preserve"> </w:t>
      </w:r>
      <w:r w:rsidRPr="00D42F06">
        <w:tab/>
        <w:t xml:space="preserve"> </w:t>
      </w:r>
      <w:bookmarkStart w:id="1" w:name="_Hlk144893747"/>
      <w:r w:rsidR="00A77D92">
        <w:t xml:space="preserve">With no </w:t>
      </w:r>
      <w:r w:rsidR="00536649">
        <w:t>other matters to be discussed</w:t>
      </w:r>
      <w:r w:rsidR="00A77D92">
        <w:t>, a motion to adjourn</w:t>
      </w:r>
      <w:r w:rsidR="0028439B">
        <w:t xml:space="preserve"> </w:t>
      </w:r>
      <w:r w:rsidR="00A77D92">
        <w:t>was made</w:t>
      </w:r>
      <w:r w:rsidR="009D7119">
        <w:t xml:space="preserve"> at </w:t>
      </w:r>
      <w:r w:rsidR="00D475B9">
        <w:t>10:04</w:t>
      </w:r>
      <w:r w:rsidR="009D7119">
        <w:t xml:space="preserve"> PM</w:t>
      </w:r>
      <w:r w:rsidR="0028439B">
        <w:t xml:space="preserve"> by </w:t>
      </w:r>
      <w:r w:rsidR="00536649">
        <w:t>Nathan Lavertue</w:t>
      </w:r>
      <w:r w:rsidR="00DE4E80">
        <w:t xml:space="preserve">, seconded by </w:t>
      </w:r>
      <w:r w:rsidR="00536649">
        <w:t>Theodore Secor</w:t>
      </w:r>
      <w:r w:rsidR="00DE4E80">
        <w:t>.</w:t>
      </w:r>
      <w:r w:rsidR="00463E38">
        <w:t xml:space="preserve">  </w:t>
      </w:r>
      <w:r w:rsidR="0028439B">
        <w:t>Motion carried with all</w:t>
      </w:r>
      <w:r w:rsidR="00536649">
        <w:t xml:space="preserve"> </w:t>
      </w:r>
      <w:r w:rsidR="0028439B">
        <w:t>voting in favor.</w:t>
      </w:r>
    </w:p>
    <w:p w14:paraId="7C945CA3" w14:textId="3FCBA749" w:rsidR="005F5984" w:rsidRDefault="00EC2358" w:rsidP="00864304">
      <w:r>
        <w:tab/>
      </w:r>
      <w:bookmarkEnd w:id="1"/>
    </w:p>
    <w:p w14:paraId="61B55E2D" w14:textId="77777777" w:rsidR="00E81FA8" w:rsidRDefault="00E81FA8" w:rsidP="00E81FA8">
      <w:pPr>
        <w:jc w:val="both"/>
      </w:pPr>
    </w:p>
    <w:p w14:paraId="501A5718" w14:textId="39BEA464" w:rsidR="00E81FA8" w:rsidRDefault="00E81FA8" w:rsidP="00E81FA8">
      <w:pPr>
        <w:ind w:left="5760" w:firstLine="720"/>
        <w:jc w:val="both"/>
      </w:pPr>
      <w:r>
        <w:t>Respectfully submitted,</w:t>
      </w:r>
    </w:p>
    <w:p w14:paraId="1DB97922" w14:textId="77777777" w:rsidR="00E81FA8" w:rsidRDefault="00E81FA8" w:rsidP="00E81FA8">
      <w:pPr>
        <w:jc w:val="both"/>
      </w:pPr>
    </w:p>
    <w:p w14:paraId="2180ADC4" w14:textId="77777777" w:rsidR="00E81FA8" w:rsidRDefault="00E81FA8" w:rsidP="00E81FA8">
      <w:pPr>
        <w:jc w:val="both"/>
      </w:pPr>
    </w:p>
    <w:p w14:paraId="1C2F1D9B" w14:textId="77777777" w:rsidR="00E81FA8" w:rsidRDefault="00E81FA8" w:rsidP="00E81FA8">
      <w:pPr>
        <w:jc w:val="both"/>
      </w:pPr>
    </w:p>
    <w:p w14:paraId="59E68204" w14:textId="77777777" w:rsidR="00E81FA8" w:rsidRDefault="00E81FA8" w:rsidP="00E81FA8">
      <w:pPr>
        <w:ind w:left="5760" w:firstLine="720"/>
        <w:jc w:val="both"/>
      </w:pPr>
      <w:r>
        <w:t>Ritamary Bell</w:t>
      </w:r>
      <w:r w:rsidR="00991FB5">
        <w:tab/>
      </w:r>
    </w:p>
    <w:p w14:paraId="473902A7" w14:textId="01541416" w:rsidR="00C73F87" w:rsidRPr="00AE08F7" w:rsidRDefault="00E81FA8" w:rsidP="00E81FA8">
      <w:pPr>
        <w:ind w:left="5760" w:firstLine="720"/>
        <w:jc w:val="both"/>
      </w:pPr>
      <w:r>
        <w:t>Town Clerk</w:t>
      </w:r>
      <w:r w:rsidR="00991FB5">
        <w:tab/>
      </w:r>
      <w:r w:rsidR="00991FB5">
        <w:tab/>
      </w:r>
    </w:p>
    <w:sectPr w:rsidR="00C73F87" w:rsidRPr="00AE08F7" w:rsidSect="00D8208A">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F3AF5" w14:textId="77777777" w:rsidR="00692862" w:rsidRDefault="00692862" w:rsidP="00B22E46">
      <w:r>
        <w:separator/>
      </w:r>
    </w:p>
  </w:endnote>
  <w:endnote w:type="continuationSeparator" w:id="0">
    <w:p w14:paraId="6B013BEA" w14:textId="77777777" w:rsidR="00692862" w:rsidRDefault="00692862"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F2062" w14:textId="77777777" w:rsidR="00692862" w:rsidRDefault="00692862" w:rsidP="00B22E46">
      <w:pPr>
        <w:rPr>
          <w:noProof/>
        </w:rPr>
      </w:pPr>
      <w:r>
        <w:rPr>
          <w:noProof/>
        </w:rPr>
        <w:separator/>
      </w:r>
    </w:p>
  </w:footnote>
  <w:footnote w:type="continuationSeparator" w:id="0">
    <w:p w14:paraId="1D7385DC" w14:textId="77777777" w:rsidR="00692862" w:rsidRDefault="00692862"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FB6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6F66"/>
    <w:multiLevelType w:val="hybridMultilevel"/>
    <w:tmpl w:val="C8DA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84B14"/>
    <w:multiLevelType w:val="hybridMultilevel"/>
    <w:tmpl w:val="1D6E444C"/>
    <w:lvl w:ilvl="0" w:tplc="A26A28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E0408"/>
    <w:multiLevelType w:val="hybridMultilevel"/>
    <w:tmpl w:val="79ECCBD6"/>
    <w:lvl w:ilvl="0" w:tplc="9D348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52E87"/>
    <w:multiLevelType w:val="hybridMultilevel"/>
    <w:tmpl w:val="5C48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914CD"/>
    <w:multiLevelType w:val="hybridMultilevel"/>
    <w:tmpl w:val="5A8076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C29E2"/>
    <w:multiLevelType w:val="hybridMultilevel"/>
    <w:tmpl w:val="A3D4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17AA2"/>
    <w:multiLevelType w:val="hybridMultilevel"/>
    <w:tmpl w:val="5F641B7A"/>
    <w:lvl w:ilvl="0" w:tplc="DE08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A70E7"/>
    <w:multiLevelType w:val="hybridMultilevel"/>
    <w:tmpl w:val="358A7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62351"/>
    <w:multiLevelType w:val="hybridMultilevel"/>
    <w:tmpl w:val="F6FC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D79B5"/>
    <w:multiLevelType w:val="hybridMultilevel"/>
    <w:tmpl w:val="F19809AE"/>
    <w:lvl w:ilvl="0" w:tplc="97A8811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83857"/>
    <w:multiLevelType w:val="hybridMultilevel"/>
    <w:tmpl w:val="6400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F5143"/>
    <w:multiLevelType w:val="hybridMultilevel"/>
    <w:tmpl w:val="38B6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134CF"/>
    <w:multiLevelType w:val="hybridMultilevel"/>
    <w:tmpl w:val="444A4C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511BBB"/>
    <w:multiLevelType w:val="hybridMultilevel"/>
    <w:tmpl w:val="23F860C4"/>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3718509F"/>
    <w:multiLevelType w:val="hybridMultilevel"/>
    <w:tmpl w:val="692E6884"/>
    <w:lvl w:ilvl="0" w:tplc="43569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3D8F5A91"/>
    <w:multiLevelType w:val="hybridMultilevel"/>
    <w:tmpl w:val="A9C8C838"/>
    <w:lvl w:ilvl="0" w:tplc="A7305894">
      <w:start w:val="1"/>
      <w:numFmt w:val="decimal"/>
      <w:lvlText w:val="%1."/>
      <w:lvlJc w:val="left"/>
      <w:pPr>
        <w:ind w:left="540" w:hanging="360"/>
      </w:pPr>
      <w:rPr>
        <w:rFonts w:ascii="Calibri" w:eastAsia="Times New Roman" w:hAnsi="Calibri" w:hint="default"/>
        <w:sz w:val="24"/>
        <w:szCs w:val="24"/>
      </w:rPr>
    </w:lvl>
    <w:lvl w:ilvl="1" w:tplc="E1B6BAD8">
      <w:start w:val="1"/>
      <w:numFmt w:val="bullet"/>
      <w:lvlText w:val="•"/>
      <w:lvlJc w:val="left"/>
      <w:pPr>
        <w:ind w:left="1642" w:hanging="360"/>
      </w:pPr>
      <w:rPr>
        <w:rFonts w:hint="default"/>
      </w:rPr>
    </w:lvl>
    <w:lvl w:ilvl="2" w:tplc="60C4B5B8">
      <w:start w:val="1"/>
      <w:numFmt w:val="bullet"/>
      <w:lvlText w:val="•"/>
      <w:lvlJc w:val="left"/>
      <w:pPr>
        <w:ind w:left="2444" w:hanging="360"/>
      </w:pPr>
      <w:rPr>
        <w:rFonts w:hint="default"/>
      </w:rPr>
    </w:lvl>
    <w:lvl w:ilvl="3" w:tplc="D4B6F154">
      <w:start w:val="1"/>
      <w:numFmt w:val="bullet"/>
      <w:lvlText w:val="•"/>
      <w:lvlJc w:val="left"/>
      <w:pPr>
        <w:ind w:left="3246" w:hanging="360"/>
      </w:pPr>
      <w:rPr>
        <w:rFonts w:hint="default"/>
      </w:rPr>
    </w:lvl>
    <w:lvl w:ilvl="4" w:tplc="E32CC636">
      <w:start w:val="1"/>
      <w:numFmt w:val="bullet"/>
      <w:lvlText w:val="•"/>
      <w:lvlJc w:val="left"/>
      <w:pPr>
        <w:ind w:left="4048" w:hanging="360"/>
      </w:pPr>
      <w:rPr>
        <w:rFonts w:hint="default"/>
      </w:rPr>
    </w:lvl>
    <w:lvl w:ilvl="5" w:tplc="A3F6855A">
      <w:start w:val="1"/>
      <w:numFmt w:val="bullet"/>
      <w:lvlText w:val="•"/>
      <w:lvlJc w:val="left"/>
      <w:pPr>
        <w:ind w:left="4850" w:hanging="360"/>
      </w:pPr>
      <w:rPr>
        <w:rFonts w:hint="default"/>
      </w:rPr>
    </w:lvl>
    <w:lvl w:ilvl="6" w:tplc="308006E4">
      <w:start w:val="1"/>
      <w:numFmt w:val="bullet"/>
      <w:lvlText w:val="•"/>
      <w:lvlJc w:val="left"/>
      <w:pPr>
        <w:ind w:left="5652" w:hanging="360"/>
      </w:pPr>
      <w:rPr>
        <w:rFonts w:hint="default"/>
      </w:rPr>
    </w:lvl>
    <w:lvl w:ilvl="7" w:tplc="A8BA8B0A">
      <w:start w:val="1"/>
      <w:numFmt w:val="bullet"/>
      <w:lvlText w:val="•"/>
      <w:lvlJc w:val="left"/>
      <w:pPr>
        <w:ind w:left="6454" w:hanging="360"/>
      </w:pPr>
      <w:rPr>
        <w:rFonts w:hint="default"/>
      </w:rPr>
    </w:lvl>
    <w:lvl w:ilvl="8" w:tplc="67D49672">
      <w:start w:val="1"/>
      <w:numFmt w:val="bullet"/>
      <w:lvlText w:val="•"/>
      <w:lvlJc w:val="left"/>
      <w:pPr>
        <w:ind w:left="7256" w:hanging="360"/>
      </w:pPr>
      <w:rPr>
        <w:rFonts w:hint="default"/>
      </w:rPr>
    </w:lvl>
  </w:abstractNum>
  <w:abstractNum w:abstractNumId="23" w15:restartNumberingAfterBreak="0">
    <w:nsid w:val="3EE237AF"/>
    <w:multiLevelType w:val="hybridMultilevel"/>
    <w:tmpl w:val="0BF8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E2AB7"/>
    <w:multiLevelType w:val="multilevel"/>
    <w:tmpl w:val="EBB420E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DD42E5"/>
    <w:multiLevelType w:val="hybridMultilevel"/>
    <w:tmpl w:val="2364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C6EE9"/>
    <w:multiLevelType w:val="hybridMultilevel"/>
    <w:tmpl w:val="65CE2934"/>
    <w:lvl w:ilvl="0" w:tplc="08564940">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C2DBB"/>
    <w:multiLevelType w:val="hybridMultilevel"/>
    <w:tmpl w:val="16F27FA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3058C"/>
    <w:multiLevelType w:val="hybridMultilevel"/>
    <w:tmpl w:val="EF7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87746"/>
    <w:multiLevelType w:val="hybridMultilevel"/>
    <w:tmpl w:val="044A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B9457C"/>
    <w:multiLevelType w:val="hybridMultilevel"/>
    <w:tmpl w:val="E826973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66430"/>
    <w:multiLevelType w:val="hybridMultilevel"/>
    <w:tmpl w:val="E416E0D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80B87"/>
    <w:multiLevelType w:val="hybridMultilevel"/>
    <w:tmpl w:val="C0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57215"/>
    <w:multiLevelType w:val="hybridMultilevel"/>
    <w:tmpl w:val="9D1E2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D2AAA"/>
    <w:multiLevelType w:val="hybridMultilevel"/>
    <w:tmpl w:val="3A3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662D1F9E"/>
    <w:multiLevelType w:val="hybridMultilevel"/>
    <w:tmpl w:val="32B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42" w15:restartNumberingAfterBreak="0">
    <w:nsid w:val="71BE640B"/>
    <w:multiLevelType w:val="hybridMultilevel"/>
    <w:tmpl w:val="C0AC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EA5A79"/>
    <w:multiLevelType w:val="hybridMultilevel"/>
    <w:tmpl w:val="9484FDC6"/>
    <w:lvl w:ilvl="0" w:tplc="04090001">
      <w:start w:val="1"/>
      <w:numFmt w:val="bullet"/>
      <w:lvlText w:val=""/>
      <w:lvlJc w:val="left"/>
      <w:pPr>
        <w:ind w:left="360" w:hanging="360"/>
      </w:pPr>
      <w:rPr>
        <w:rFonts w:ascii="Symbol" w:hAnsi="Symbol" w:hint="default"/>
      </w:rPr>
    </w:lvl>
    <w:lvl w:ilvl="1" w:tplc="43569328">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391922"/>
    <w:multiLevelType w:val="hybridMultilevel"/>
    <w:tmpl w:val="699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77857"/>
    <w:multiLevelType w:val="hybridMultilevel"/>
    <w:tmpl w:val="E5CED4D4"/>
    <w:lvl w:ilvl="0" w:tplc="E1D0A97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E0106B"/>
    <w:multiLevelType w:val="hybridMultilevel"/>
    <w:tmpl w:val="D9A8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A24339"/>
    <w:multiLevelType w:val="hybridMultilevel"/>
    <w:tmpl w:val="8298A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15"/>
  </w:num>
  <w:num w:numId="2" w16cid:durableId="1127971432">
    <w:abstractNumId w:val="26"/>
  </w:num>
  <w:num w:numId="3" w16cid:durableId="1952274042">
    <w:abstractNumId w:val="1"/>
  </w:num>
  <w:num w:numId="4" w16cid:durableId="1890652606">
    <w:abstractNumId w:val="30"/>
  </w:num>
  <w:num w:numId="5" w16cid:durableId="1680812724">
    <w:abstractNumId w:val="36"/>
  </w:num>
  <w:num w:numId="6" w16cid:durableId="293223225">
    <w:abstractNumId w:val="8"/>
  </w:num>
  <w:num w:numId="7" w16cid:durableId="1583176152">
    <w:abstractNumId w:val="13"/>
  </w:num>
  <w:num w:numId="8" w16cid:durableId="599919733">
    <w:abstractNumId w:val="34"/>
  </w:num>
  <w:num w:numId="9" w16cid:durableId="95685754">
    <w:abstractNumId w:val="47"/>
  </w:num>
  <w:num w:numId="10" w16cid:durableId="1038775810">
    <w:abstractNumId w:val="5"/>
  </w:num>
  <w:num w:numId="11" w16cid:durableId="2117096138">
    <w:abstractNumId w:val="29"/>
  </w:num>
  <w:num w:numId="12" w16cid:durableId="1546017727">
    <w:abstractNumId w:val="41"/>
  </w:num>
  <w:num w:numId="13" w16cid:durableId="841167290">
    <w:abstractNumId w:val="12"/>
  </w:num>
  <w:num w:numId="14" w16cid:durableId="1778521796">
    <w:abstractNumId w:val="18"/>
  </w:num>
  <w:num w:numId="15" w16cid:durableId="2056091">
    <w:abstractNumId w:val="11"/>
  </w:num>
  <w:num w:numId="16" w16cid:durableId="397826282">
    <w:abstractNumId w:val="6"/>
  </w:num>
  <w:num w:numId="17" w16cid:durableId="819079790">
    <w:abstractNumId w:val="45"/>
  </w:num>
  <w:num w:numId="18" w16cid:durableId="579291470">
    <w:abstractNumId w:val="14"/>
  </w:num>
  <w:num w:numId="19" w16cid:durableId="622925023">
    <w:abstractNumId w:val="46"/>
  </w:num>
  <w:num w:numId="20" w16cid:durableId="442768208">
    <w:abstractNumId w:val="16"/>
  </w:num>
  <w:num w:numId="21" w16cid:durableId="1226913992">
    <w:abstractNumId w:val="44"/>
  </w:num>
  <w:num w:numId="22" w16cid:durableId="1255362900">
    <w:abstractNumId w:val="43"/>
  </w:num>
  <w:num w:numId="23" w16cid:durableId="126164059">
    <w:abstractNumId w:val="25"/>
  </w:num>
  <w:num w:numId="24" w16cid:durableId="1219627055">
    <w:abstractNumId w:val="37"/>
  </w:num>
  <w:num w:numId="25" w16cid:durableId="2122455475">
    <w:abstractNumId w:val="21"/>
  </w:num>
  <w:num w:numId="26" w16cid:durableId="1288049951">
    <w:abstractNumId w:val="39"/>
  </w:num>
  <w:num w:numId="27" w16cid:durableId="2143842724">
    <w:abstractNumId w:val="20"/>
  </w:num>
  <w:num w:numId="28" w16cid:durableId="215316514">
    <w:abstractNumId w:val="35"/>
  </w:num>
  <w:num w:numId="29" w16cid:durableId="294331955">
    <w:abstractNumId w:val="27"/>
  </w:num>
  <w:num w:numId="30" w16cid:durableId="22217403">
    <w:abstractNumId w:val="28"/>
  </w:num>
  <w:num w:numId="31" w16cid:durableId="1687368529">
    <w:abstractNumId w:val="9"/>
  </w:num>
  <w:num w:numId="32" w16cid:durableId="1487740063">
    <w:abstractNumId w:val="10"/>
  </w:num>
  <w:num w:numId="33" w16cid:durableId="830680118">
    <w:abstractNumId w:val="24"/>
  </w:num>
  <w:num w:numId="34" w16cid:durableId="1079667708">
    <w:abstractNumId w:val="4"/>
  </w:num>
  <w:num w:numId="35" w16cid:durableId="834498297">
    <w:abstractNumId w:val="0"/>
  </w:num>
  <w:num w:numId="36" w16cid:durableId="577180254">
    <w:abstractNumId w:val="3"/>
  </w:num>
  <w:num w:numId="37" w16cid:durableId="1551647633">
    <w:abstractNumId w:val="42"/>
  </w:num>
  <w:num w:numId="38" w16cid:durableId="1830948206">
    <w:abstractNumId w:val="22"/>
  </w:num>
  <w:num w:numId="39" w16cid:durableId="2091149026">
    <w:abstractNumId w:val="7"/>
  </w:num>
  <w:num w:numId="40" w16cid:durableId="1531215581">
    <w:abstractNumId w:val="48"/>
  </w:num>
  <w:num w:numId="41" w16cid:durableId="1293634576">
    <w:abstractNumId w:val="23"/>
  </w:num>
  <w:num w:numId="42" w16cid:durableId="2141265823">
    <w:abstractNumId w:val="38"/>
  </w:num>
  <w:num w:numId="43" w16cid:durableId="1485317832">
    <w:abstractNumId w:val="40"/>
  </w:num>
  <w:num w:numId="44" w16cid:durableId="1585721973">
    <w:abstractNumId w:val="17"/>
  </w:num>
  <w:num w:numId="45" w16cid:durableId="2135098277">
    <w:abstractNumId w:val="2"/>
  </w:num>
  <w:num w:numId="46" w16cid:durableId="453209352">
    <w:abstractNumId w:val="19"/>
  </w:num>
  <w:num w:numId="47" w16cid:durableId="1996834175">
    <w:abstractNumId w:val="33"/>
  </w:num>
  <w:num w:numId="48" w16cid:durableId="140736856">
    <w:abstractNumId w:val="32"/>
  </w:num>
  <w:num w:numId="49" w16cid:durableId="3624878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0B"/>
    <w:rsid w:val="00000681"/>
    <w:rsid w:val="00001C6E"/>
    <w:rsid w:val="000026A1"/>
    <w:rsid w:val="000046C8"/>
    <w:rsid w:val="00006786"/>
    <w:rsid w:val="00007A61"/>
    <w:rsid w:val="00010F0E"/>
    <w:rsid w:val="00011E10"/>
    <w:rsid w:val="00012CD9"/>
    <w:rsid w:val="000163CF"/>
    <w:rsid w:val="00016B24"/>
    <w:rsid w:val="0002078A"/>
    <w:rsid w:val="000230AC"/>
    <w:rsid w:val="0002433D"/>
    <w:rsid w:val="00025308"/>
    <w:rsid w:val="00025580"/>
    <w:rsid w:val="00025957"/>
    <w:rsid w:val="00026760"/>
    <w:rsid w:val="00026A73"/>
    <w:rsid w:val="00026F1B"/>
    <w:rsid w:val="00032C0B"/>
    <w:rsid w:val="00032F73"/>
    <w:rsid w:val="00034CC8"/>
    <w:rsid w:val="0004031D"/>
    <w:rsid w:val="00040691"/>
    <w:rsid w:val="0004338D"/>
    <w:rsid w:val="000435F5"/>
    <w:rsid w:val="00044C38"/>
    <w:rsid w:val="00050B05"/>
    <w:rsid w:val="000536B2"/>
    <w:rsid w:val="00054948"/>
    <w:rsid w:val="00054B95"/>
    <w:rsid w:val="000554A8"/>
    <w:rsid w:val="00055835"/>
    <w:rsid w:val="00057594"/>
    <w:rsid w:val="000609ED"/>
    <w:rsid w:val="00062D26"/>
    <w:rsid w:val="000630B0"/>
    <w:rsid w:val="00065916"/>
    <w:rsid w:val="00067C7B"/>
    <w:rsid w:val="000703DD"/>
    <w:rsid w:val="000716D1"/>
    <w:rsid w:val="00071A50"/>
    <w:rsid w:val="00072E98"/>
    <w:rsid w:val="00073620"/>
    <w:rsid w:val="000768E5"/>
    <w:rsid w:val="00076DEE"/>
    <w:rsid w:val="00077E0C"/>
    <w:rsid w:val="00080480"/>
    <w:rsid w:val="00080AB2"/>
    <w:rsid w:val="00081488"/>
    <w:rsid w:val="00081BAE"/>
    <w:rsid w:val="00083628"/>
    <w:rsid w:val="00084D98"/>
    <w:rsid w:val="00084FDF"/>
    <w:rsid w:val="00085C11"/>
    <w:rsid w:val="00086B4D"/>
    <w:rsid w:val="00090138"/>
    <w:rsid w:val="0009236D"/>
    <w:rsid w:val="00097907"/>
    <w:rsid w:val="000A0830"/>
    <w:rsid w:val="000A28A8"/>
    <w:rsid w:val="000A30F4"/>
    <w:rsid w:val="000A5B66"/>
    <w:rsid w:val="000A5D7D"/>
    <w:rsid w:val="000A789F"/>
    <w:rsid w:val="000B0193"/>
    <w:rsid w:val="000B1DB6"/>
    <w:rsid w:val="000B215F"/>
    <w:rsid w:val="000B2F95"/>
    <w:rsid w:val="000B3113"/>
    <w:rsid w:val="000B5D37"/>
    <w:rsid w:val="000C2303"/>
    <w:rsid w:val="000C2319"/>
    <w:rsid w:val="000C4293"/>
    <w:rsid w:val="000C6C40"/>
    <w:rsid w:val="000C7E3E"/>
    <w:rsid w:val="000C7F34"/>
    <w:rsid w:val="000D6F05"/>
    <w:rsid w:val="000D7DB1"/>
    <w:rsid w:val="000E12FF"/>
    <w:rsid w:val="000E42A3"/>
    <w:rsid w:val="000E4DFD"/>
    <w:rsid w:val="000E6034"/>
    <w:rsid w:val="000E67B3"/>
    <w:rsid w:val="000E7285"/>
    <w:rsid w:val="000E7301"/>
    <w:rsid w:val="000E79BD"/>
    <w:rsid w:val="000F17A6"/>
    <w:rsid w:val="000F19BB"/>
    <w:rsid w:val="000F1AB1"/>
    <w:rsid w:val="000F32A0"/>
    <w:rsid w:val="000F37DA"/>
    <w:rsid w:val="000F3F76"/>
    <w:rsid w:val="000F47B6"/>
    <w:rsid w:val="000F4947"/>
    <w:rsid w:val="000F5C63"/>
    <w:rsid w:val="000F6464"/>
    <w:rsid w:val="000F6627"/>
    <w:rsid w:val="000F6697"/>
    <w:rsid w:val="000F66FB"/>
    <w:rsid w:val="00100B41"/>
    <w:rsid w:val="00100BC4"/>
    <w:rsid w:val="0010146F"/>
    <w:rsid w:val="00102714"/>
    <w:rsid w:val="0010311B"/>
    <w:rsid w:val="0010425E"/>
    <w:rsid w:val="0010462B"/>
    <w:rsid w:val="001056B0"/>
    <w:rsid w:val="0010576D"/>
    <w:rsid w:val="00106E60"/>
    <w:rsid w:val="00111AF1"/>
    <w:rsid w:val="001128EA"/>
    <w:rsid w:val="00113027"/>
    <w:rsid w:val="0011406C"/>
    <w:rsid w:val="001147B9"/>
    <w:rsid w:val="00114A7E"/>
    <w:rsid w:val="001158B0"/>
    <w:rsid w:val="00115958"/>
    <w:rsid w:val="001164D1"/>
    <w:rsid w:val="00116D26"/>
    <w:rsid w:val="00117C4F"/>
    <w:rsid w:val="00127F13"/>
    <w:rsid w:val="00130E2D"/>
    <w:rsid w:val="001326E5"/>
    <w:rsid w:val="00132CAD"/>
    <w:rsid w:val="00137DBF"/>
    <w:rsid w:val="00137F9A"/>
    <w:rsid w:val="00141B92"/>
    <w:rsid w:val="001446C7"/>
    <w:rsid w:val="00144A96"/>
    <w:rsid w:val="00145DEA"/>
    <w:rsid w:val="00150D75"/>
    <w:rsid w:val="00152562"/>
    <w:rsid w:val="00152BE5"/>
    <w:rsid w:val="00153715"/>
    <w:rsid w:val="0015381B"/>
    <w:rsid w:val="00160D27"/>
    <w:rsid w:val="0016125A"/>
    <w:rsid w:val="00161E8E"/>
    <w:rsid w:val="00162CFB"/>
    <w:rsid w:val="0016416D"/>
    <w:rsid w:val="00164C37"/>
    <w:rsid w:val="00164DEF"/>
    <w:rsid w:val="0016741A"/>
    <w:rsid w:val="00167821"/>
    <w:rsid w:val="00167E6B"/>
    <w:rsid w:val="001703FE"/>
    <w:rsid w:val="0017068C"/>
    <w:rsid w:val="00174729"/>
    <w:rsid w:val="00174B57"/>
    <w:rsid w:val="00176E86"/>
    <w:rsid w:val="0017702F"/>
    <w:rsid w:val="00177612"/>
    <w:rsid w:val="00177D56"/>
    <w:rsid w:val="00180A65"/>
    <w:rsid w:val="00181641"/>
    <w:rsid w:val="00183876"/>
    <w:rsid w:val="00184F0F"/>
    <w:rsid w:val="00190D9E"/>
    <w:rsid w:val="00191310"/>
    <w:rsid w:val="00193500"/>
    <w:rsid w:val="00194855"/>
    <w:rsid w:val="001961A8"/>
    <w:rsid w:val="001A01DB"/>
    <w:rsid w:val="001A0534"/>
    <w:rsid w:val="001A072F"/>
    <w:rsid w:val="001A0E12"/>
    <w:rsid w:val="001A16B7"/>
    <w:rsid w:val="001A22E8"/>
    <w:rsid w:val="001A2579"/>
    <w:rsid w:val="001A2EC2"/>
    <w:rsid w:val="001A3B5B"/>
    <w:rsid w:val="001A3D90"/>
    <w:rsid w:val="001A4650"/>
    <w:rsid w:val="001A594F"/>
    <w:rsid w:val="001B144B"/>
    <w:rsid w:val="001B5530"/>
    <w:rsid w:val="001B568F"/>
    <w:rsid w:val="001B68FF"/>
    <w:rsid w:val="001B6A0A"/>
    <w:rsid w:val="001B76FD"/>
    <w:rsid w:val="001B79AA"/>
    <w:rsid w:val="001C1B5E"/>
    <w:rsid w:val="001C1DA0"/>
    <w:rsid w:val="001C21A8"/>
    <w:rsid w:val="001C246F"/>
    <w:rsid w:val="001C3480"/>
    <w:rsid w:val="001C4250"/>
    <w:rsid w:val="001C4BAA"/>
    <w:rsid w:val="001C6018"/>
    <w:rsid w:val="001C6E6C"/>
    <w:rsid w:val="001C7868"/>
    <w:rsid w:val="001D1CA3"/>
    <w:rsid w:val="001D3340"/>
    <w:rsid w:val="001D76CE"/>
    <w:rsid w:val="001D7890"/>
    <w:rsid w:val="001D7EE9"/>
    <w:rsid w:val="001E191A"/>
    <w:rsid w:val="001E3C34"/>
    <w:rsid w:val="001E3C56"/>
    <w:rsid w:val="001E486A"/>
    <w:rsid w:val="001E4BBB"/>
    <w:rsid w:val="001E4E59"/>
    <w:rsid w:val="001E6120"/>
    <w:rsid w:val="001E6480"/>
    <w:rsid w:val="001F0239"/>
    <w:rsid w:val="001F03F5"/>
    <w:rsid w:val="001F09B4"/>
    <w:rsid w:val="001F14C3"/>
    <w:rsid w:val="001F2AC3"/>
    <w:rsid w:val="001F42A1"/>
    <w:rsid w:val="001F5005"/>
    <w:rsid w:val="001F73DA"/>
    <w:rsid w:val="001F74BC"/>
    <w:rsid w:val="001F7C33"/>
    <w:rsid w:val="00202599"/>
    <w:rsid w:val="002025C9"/>
    <w:rsid w:val="00202CF1"/>
    <w:rsid w:val="00203337"/>
    <w:rsid w:val="00203D58"/>
    <w:rsid w:val="00204007"/>
    <w:rsid w:val="00205190"/>
    <w:rsid w:val="00205C21"/>
    <w:rsid w:val="00206CCA"/>
    <w:rsid w:val="00210703"/>
    <w:rsid w:val="00215CF9"/>
    <w:rsid w:val="0021638A"/>
    <w:rsid w:val="00217B79"/>
    <w:rsid w:val="00221E0B"/>
    <w:rsid w:val="00226F84"/>
    <w:rsid w:val="00227190"/>
    <w:rsid w:val="002278C5"/>
    <w:rsid w:val="00231220"/>
    <w:rsid w:val="002312F4"/>
    <w:rsid w:val="0023253E"/>
    <w:rsid w:val="00234065"/>
    <w:rsid w:val="002343AB"/>
    <w:rsid w:val="00234BB5"/>
    <w:rsid w:val="002357FC"/>
    <w:rsid w:val="0023621E"/>
    <w:rsid w:val="00241488"/>
    <w:rsid w:val="00241B3F"/>
    <w:rsid w:val="00244C9B"/>
    <w:rsid w:val="00245014"/>
    <w:rsid w:val="00245F58"/>
    <w:rsid w:val="00246318"/>
    <w:rsid w:val="00246E5E"/>
    <w:rsid w:val="00247005"/>
    <w:rsid w:val="002509CB"/>
    <w:rsid w:val="00251A4C"/>
    <w:rsid w:val="00252BCE"/>
    <w:rsid w:val="00252DD3"/>
    <w:rsid w:val="00253475"/>
    <w:rsid w:val="00257C67"/>
    <w:rsid w:val="002620B4"/>
    <w:rsid w:val="0026240D"/>
    <w:rsid w:val="0026278D"/>
    <w:rsid w:val="002645E6"/>
    <w:rsid w:val="00265EE3"/>
    <w:rsid w:val="00266A59"/>
    <w:rsid w:val="00267BFB"/>
    <w:rsid w:val="0027159E"/>
    <w:rsid w:val="00271853"/>
    <w:rsid w:val="00272A0F"/>
    <w:rsid w:val="00273AFD"/>
    <w:rsid w:val="00274BEB"/>
    <w:rsid w:val="002762E4"/>
    <w:rsid w:val="00276810"/>
    <w:rsid w:val="002768DB"/>
    <w:rsid w:val="00277D23"/>
    <w:rsid w:val="00281274"/>
    <w:rsid w:val="00281996"/>
    <w:rsid w:val="00281BFF"/>
    <w:rsid w:val="002827C9"/>
    <w:rsid w:val="00283A7E"/>
    <w:rsid w:val="00283CC1"/>
    <w:rsid w:val="0028439B"/>
    <w:rsid w:val="00290DFD"/>
    <w:rsid w:val="00290FDF"/>
    <w:rsid w:val="002914D2"/>
    <w:rsid w:val="00294252"/>
    <w:rsid w:val="00295B6A"/>
    <w:rsid w:val="002969F3"/>
    <w:rsid w:val="002A389C"/>
    <w:rsid w:val="002A38B0"/>
    <w:rsid w:val="002A5C2B"/>
    <w:rsid w:val="002B00FC"/>
    <w:rsid w:val="002B14D2"/>
    <w:rsid w:val="002B1EFA"/>
    <w:rsid w:val="002B362E"/>
    <w:rsid w:val="002B5BE7"/>
    <w:rsid w:val="002B713C"/>
    <w:rsid w:val="002B7223"/>
    <w:rsid w:val="002B7FE6"/>
    <w:rsid w:val="002C3BDC"/>
    <w:rsid w:val="002C6015"/>
    <w:rsid w:val="002C6C75"/>
    <w:rsid w:val="002C6EA3"/>
    <w:rsid w:val="002C75AF"/>
    <w:rsid w:val="002C791E"/>
    <w:rsid w:val="002D0051"/>
    <w:rsid w:val="002D05E1"/>
    <w:rsid w:val="002D0C36"/>
    <w:rsid w:val="002D0EF4"/>
    <w:rsid w:val="002D11C1"/>
    <w:rsid w:val="002D1428"/>
    <w:rsid w:val="002D68D0"/>
    <w:rsid w:val="002D6AF7"/>
    <w:rsid w:val="002E1E6B"/>
    <w:rsid w:val="002E3923"/>
    <w:rsid w:val="002E3E55"/>
    <w:rsid w:val="002E582B"/>
    <w:rsid w:val="002E5B03"/>
    <w:rsid w:val="002E6AC5"/>
    <w:rsid w:val="002E762E"/>
    <w:rsid w:val="002E7CE5"/>
    <w:rsid w:val="002E7CE8"/>
    <w:rsid w:val="002E7FD4"/>
    <w:rsid w:val="002F2219"/>
    <w:rsid w:val="002F2F0B"/>
    <w:rsid w:val="002F31D7"/>
    <w:rsid w:val="002F40A4"/>
    <w:rsid w:val="002F4F55"/>
    <w:rsid w:val="002F5856"/>
    <w:rsid w:val="002F5C09"/>
    <w:rsid w:val="002F7940"/>
    <w:rsid w:val="003012B3"/>
    <w:rsid w:val="00303509"/>
    <w:rsid w:val="00304995"/>
    <w:rsid w:val="00307866"/>
    <w:rsid w:val="00311FDD"/>
    <w:rsid w:val="003122BD"/>
    <w:rsid w:val="003140C9"/>
    <w:rsid w:val="00314C06"/>
    <w:rsid w:val="00315858"/>
    <w:rsid w:val="00315A3C"/>
    <w:rsid w:val="00315BEE"/>
    <w:rsid w:val="00315F08"/>
    <w:rsid w:val="00316AEA"/>
    <w:rsid w:val="00321727"/>
    <w:rsid w:val="00322E2C"/>
    <w:rsid w:val="00323B66"/>
    <w:rsid w:val="00323D84"/>
    <w:rsid w:val="00323E18"/>
    <w:rsid w:val="00324508"/>
    <w:rsid w:val="00324E18"/>
    <w:rsid w:val="00325971"/>
    <w:rsid w:val="00325C0D"/>
    <w:rsid w:val="00326446"/>
    <w:rsid w:val="003267FB"/>
    <w:rsid w:val="00326A85"/>
    <w:rsid w:val="00326DC2"/>
    <w:rsid w:val="0033207E"/>
    <w:rsid w:val="00332C21"/>
    <w:rsid w:val="00332D6C"/>
    <w:rsid w:val="003346AA"/>
    <w:rsid w:val="0033493F"/>
    <w:rsid w:val="00335733"/>
    <w:rsid w:val="00335AC8"/>
    <w:rsid w:val="003379D4"/>
    <w:rsid w:val="003400E9"/>
    <w:rsid w:val="00340C64"/>
    <w:rsid w:val="00341512"/>
    <w:rsid w:val="003417CC"/>
    <w:rsid w:val="00343296"/>
    <w:rsid w:val="00344404"/>
    <w:rsid w:val="00346BA5"/>
    <w:rsid w:val="00352407"/>
    <w:rsid w:val="00353636"/>
    <w:rsid w:val="00353849"/>
    <w:rsid w:val="00354A13"/>
    <w:rsid w:val="00361224"/>
    <w:rsid w:val="00362672"/>
    <w:rsid w:val="003649BE"/>
    <w:rsid w:val="00364BF9"/>
    <w:rsid w:val="00365999"/>
    <w:rsid w:val="0036630C"/>
    <w:rsid w:val="00367FD9"/>
    <w:rsid w:val="0037035C"/>
    <w:rsid w:val="0037117A"/>
    <w:rsid w:val="003711BF"/>
    <w:rsid w:val="00373B04"/>
    <w:rsid w:val="00374203"/>
    <w:rsid w:val="003745C2"/>
    <w:rsid w:val="003754F1"/>
    <w:rsid w:val="00376353"/>
    <w:rsid w:val="00376957"/>
    <w:rsid w:val="003776AA"/>
    <w:rsid w:val="00381993"/>
    <w:rsid w:val="00382718"/>
    <w:rsid w:val="00382D53"/>
    <w:rsid w:val="0038394D"/>
    <w:rsid w:val="0038447D"/>
    <w:rsid w:val="0038509E"/>
    <w:rsid w:val="0038561C"/>
    <w:rsid w:val="00386B11"/>
    <w:rsid w:val="00387735"/>
    <w:rsid w:val="00390D18"/>
    <w:rsid w:val="00390E73"/>
    <w:rsid w:val="003912D7"/>
    <w:rsid w:val="0039151F"/>
    <w:rsid w:val="00391874"/>
    <w:rsid w:val="00391CE8"/>
    <w:rsid w:val="003924AA"/>
    <w:rsid w:val="00393132"/>
    <w:rsid w:val="00393418"/>
    <w:rsid w:val="003935E1"/>
    <w:rsid w:val="003978F2"/>
    <w:rsid w:val="003A0651"/>
    <w:rsid w:val="003A071C"/>
    <w:rsid w:val="003A1222"/>
    <w:rsid w:val="003A165C"/>
    <w:rsid w:val="003A42E7"/>
    <w:rsid w:val="003A449B"/>
    <w:rsid w:val="003A484E"/>
    <w:rsid w:val="003A4DCC"/>
    <w:rsid w:val="003A6623"/>
    <w:rsid w:val="003A7CE8"/>
    <w:rsid w:val="003B0E0B"/>
    <w:rsid w:val="003B0FE4"/>
    <w:rsid w:val="003B11CB"/>
    <w:rsid w:val="003B1508"/>
    <w:rsid w:val="003B180D"/>
    <w:rsid w:val="003B48D3"/>
    <w:rsid w:val="003B59A3"/>
    <w:rsid w:val="003B5E00"/>
    <w:rsid w:val="003B6E47"/>
    <w:rsid w:val="003B7B62"/>
    <w:rsid w:val="003C01CD"/>
    <w:rsid w:val="003C04BD"/>
    <w:rsid w:val="003C341B"/>
    <w:rsid w:val="003C41DB"/>
    <w:rsid w:val="003C4BED"/>
    <w:rsid w:val="003C5581"/>
    <w:rsid w:val="003C6F04"/>
    <w:rsid w:val="003C7EE5"/>
    <w:rsid w:val="003D02ED"/>
    <w:rsid w:val="003D0869"/>
    <w:rsid w:val="003D181A"/>
    <w:rsid w:val="003D1960"/>
    <w:rsid w:val="003D1F73"/>
    <w:rsid w:val="003D2068"/>
    <w:rsid w:val="003D65EC"/>
    <w:rsid w:val="003D7B24"/>
    <w:rsid w:val="003E0B4E"/>
    <w:rsid w:val="003E136A"/>
    <w:rsid w:val="003E1541"/>
    <w:rsid w:val="003E18CF"/>
    <w:rsid w:val="003E3707"/>
    <w:rsid w:val="003E3F10"/>
    <w:rsid w:val="003E416B"/>
    <w:rsid w:val="003E4A7C"/>
    <w:rsid w:val="003E533F"/>
    <w:rsid w:val="003E602E"/>
    <w:rsid w:val="003E66F4"/>
    <w:rsid w:val="003E711C"/>
    <w:rsid w:val="003F03BD"/>
    <w:rsid w:val="003F270D"/>
    <w:rsid w:val="003F441E"/>
    <w:rsid w:val="003F4DB1"/>
    <w:rsid w:val="003F5584"/>
    <w:rsid w:val="003F5770"/>
    <w:rsid w:val="003F5A31"/>
    <w:rsid w:val="003F5E37"/>
    <w:rsid w:val="003F726C"/>
    <w:rsid w:val="00402739"/>
    <w:rsid w:val="0040279C"/>
    <w:rsid w:val="00402E35"/>
    <w:rsid w:val="0040435E"/>
    <w:rsid w:val="00404C99"/>
    <w:rsid w:val="00407707"/>
    <w:rsid w:val="00413018"/>
    <w:rsid w:val="00413138"/>
    <w:rsid w:val="00413BAA"/>
    <w:rsid w:val="00415A92"/>
    <w:rsid w:val="00415EDA"/>
    <w:rsid w:val="0042066F"/>
    <w:rsid w:val="00421BA7"/>
    <w:rsid w:val="0042299B"/>
    <w:rsid w:val="00424F00"/>
    <w:rsid w:val="00431271"/>
    <w:rsid w:val="004314C2"/>
    <w:rsid w:val="004327BC"/>
    <w:rsid w:val="00434665"/>
    <w:rsid w:val="00434EAA"/>
    <w:rsid w:val="00435118"/>
    <w:rsid w:val="004365B0"/>
    <w:rsid w:val="00440958"/>
    <w:rsid w:val="00441551"/>
    <w:rsid w:val="0044222D"/>
    <w:rsid w:val="004439CA"/>
    <w:rsid w:val="00444973"/>
    <w:rsid w:val="00444D65"/>
    <w:rsid w:val="0044626A"/>
    <w:rsid w:val="00446E2F"/>
    <w:rsid w:val="004507C8"/>
    <w:rsid w:val="00451115"/>
    <w:rsid w:val="004537F1"/>
    <w:rsid w:val="004555A1"/>
    <w:rsid w:val="00455B9A"/>
    <w:rsid w:val="00456E54"/>
    <w:rsid w:val="00456F9A"/>
    <w:rsid w:val="00460B04"/>
    <w:rsid w:val="004613E7"/>
    <w:rsid w:val="0046223A"/>
    <w:rsid w:val="00462270"/>
    <w:rsid w:val="00462420"/>
    <w:rsid w:val="00462B5D"/>
    <w:rsid w:val="00463E38"/>
    <w:rsid w:val="004653CB"/>
    <w:rsid w:val="00466E97"/>
    <w:rsid w:val="00470ED1"/>
    <w:rsid w:val="004722C1"/>
    <w:rsid w:val="004746C2"/>
    <w:rsid w:val="00476A4E"/>
    <w:rsid w:val="004774D6"/>
    <w:rsid w:val="00480872"/>
    <w:rsid w:val="0048096D"/>
    <w:rsid w:val="0048116F"/>
    <w:rsid w:val="004842ED"/>
    <w:rsid w:val="004853C2"/>
    <w:rsid w:val="00485847"/>
    <w:rsid w:val="00486A2D"/>
    <w:rsid w:val="00487E18"/>
    <w:rsid w:val="00490EEF"/>
    <w:rsid w:val="00492531"/>
    <w:rsid w:val="00495929"/>
    <w:rsid w:val="0049641E"/>
    <w:rsid w:val="004A1422"/>
    <w:rsid w:val="004A164B"/>
    <w:rsid w:val="004A17D1"/>
    <w:rsid w:val="004A1968"/>
    <w:rsid w:val="004A2069"/>
    <w:rsid w:val="004A2589"/>
    <w:rsid w:val="004A2638"/>
    <w:rsid w:val="004A2EB8"/>
    <w:rsid w:val="004A44BC"/>
    <w:rsid w:val="004A476E"/>
    <w:rsid w:val="004A4838"/>
    <w:rsid w:val="004A5160"/>
    <w:rsid w:val="004A51FE"/>
    <w:rsid w:val="004A56C2"/>
    <w:rsid w:val="004B0D86"/>
    <w:rsid w:val="004B1CAD"/>
    <w:rsid w:val="004B2C25"/>
    <w:rsid w:val="004B4FA5"/>
    <w:rsid w:val="004B54A6"/>
    <w:rsid w:val="004B5CC1"/>
    <w:rsid w:val="004C0044"/>
    <w:rsid w:val="004C047E"/>
    <w:rsid w:val="004C2469"/>
    <w:rsid w:val="004C5457"/>
    <w:rsid w:val="004C769C"/>
    <w:rsid w:val="004D0ED6"/>
    <w:rsid w:val="004D1BF4"/>
    <w:rsid w:val="004D2AF4"/>
    <w:rsid w:val="004D3B2D"/>
    <w:rsid w:val="004D630B"/>
    <w:rsid w:val="004E28F2"/>
    <w:rsid w:val="004E2BBC"/>
    <w:rsid w:val="004E5764"/>
    <w:rsid w:val="004E6335"/>
    <w:rsid w:val="004E74D1"/>
    <w:rsid w:val="004E786D"/>
    <w:rsid w:val="004F0455"/>
    <w:rsid w:val="004F109C"/>
    <w:rsid w:val="004F39B5"/>
    <w:rsid w:val="004F3AB3"/>
    <w:rsid w:val="004F4DF6"/>
    <w:rsid w:val="004F64CD"/>
    <w:rsid w:val="004F6D7F"/>
    <w:rsid w:val="004F7770"/>
    <w:rsid w:val="00501CA6"/>
    <w:rsid w:val="00501CD0"/>
    <w:rsid w:val="00506650"/>
    <w:rsid w:val="0051088A"/>
    <w:rsid w:val="0051128F"/>
    <w:rsid w:val="00514AB7"/>
    <w:rsid w:val="00515B9C"/>
    <w:rsid w:val="00515D0F"/>
    <w:rsid w:val="00516C64"/>
    <w:rsid w:val="00517679"/>
    <w:rsid w:val="00517774"/>
    <w:rsid w:val="005177D1"/>
    <w:rsid w:val="00522E30"/>
    <w:rsid w:val="0052426F"/>
    <w:rsid w:val="00524AAA"/>
    <w:rsid w:val="00525080"/>
    <w:rsid w:val="00525FA4"/>
    <w:rsid w:val="0052608F"/>
    <w:rsid w:val="005263F1"/>
    <w:rsid w:val="00526CD5"/>
    <w:rsid w:val="00527221"/>
    <w:rsid w:val="0052755A"/>
    <w:rsid w:val="0053051F"/>
    <w:rsid w:val="0053115C"/>
    <w:rsid w:val="00531A44"/>
    <w:rsid w:val="0053576B"/>
    <w:rsid w:val="00535C9A"/>
    <w:rsid w:val="00536099"/>
    <w:rsid w:val="005361F2"/>
    <w:rsid w:val="00536649"/>
    <w:rsid w:val="005373E6"/>
    <w:rsid w:val="0054010E"/>
    <w:rsid w:val="00545645"/>
    <w:rsid w:val="005470D3"/>
    <w:rsid w:val="0055031B"/>
    <w:rsid w:val="0055115E"/>
    <w:rsid w:val="0055343E"/>
    <w:rsid w:val="00553454"/>
    <w:rsid w:val="0055461C"/>
    <w:rsid w:val="00555599"/>
    <w:rsid w:val="00560836"/>
    <w:rsid w:val="005616CB"/>
    <w:rsid w:val="00561B76"/>
    <w:rsid w:val="005623A4"/>
    <w:rsid w:val="00563795"/>
    <w:rsid w:val="00563A28"/>
    <w:rsid w:val="0056681E"/>
    <w:rsid w:val="00566905"/>
    <w:rsid w:val="00567080"/>
    <w:rsid w:val="005670C3"/>
    <w:rsid w:val="00572022"/>
    <w:rsid w:val="0057280E"/>
    <w:rsid w:val="00572A3C"/>
    <w:rsid w:val="00574439"/>
    <w:rsid w:val="00576E95"/>
    <w:rsid w:val="005804EB"/>
    <w:rsid w:val="00581D9F"/>
    <w:rsid w:val="00582060"/>
    <w:rsid w:val="00582F34"/>
    <w:rsid w:val="005856CE"/>
    <w:rsid w:val="0058660B"/>
    <w:rsid w:val="005877D5"/>
    <w:rsid w:val="00587FED"/>
    <w:rsid w:val="00590D55"/>
    <w:rsid w:val="0059123C"/>
    <w:rsid w:val="00591BC1"/>
    <w:rsid w:val="005927C0"/>
    <w:rsid w:val="00592A48"/>
    <w:rsid w:val="00593CB9"/>
    <w:rsid w:val="005947C7"/>
    <w:rsid w:val="005951BE"/>
    <w:rsid w:val="00595261"/>
    <w:rsid w:val="00595E36"/>
    <w:rsid w:val="00596FDC"/>
    <w:rsid w:val="0059734B"/>
    <w:rsid w:val="00597AF6"/>
    <w:rsid w:val="00597B42"/>
    <w:rsid w:val="005A0267"/>
    <w:rsid w:val="005A23C8"/>
    <w:rsid w:val="005A2B28"/>
    <w:rsid w:val="005A5C95"/>
    <w:rsid w:val="005A6217"/>
    <w:rsid w:val="005A6582"/>
    <w:rsid w:val="005A6B56"/>
    <w:rsid w:val="005B1405"/>
    <w:rsid w:val="005B1982"/>
    <w:rsid w:val="005B19D2"/>
    <w:rsid w:val="005B3BAC"/>
    <w:rsid w:val="005B41CF"/>
    <w:rsid w:val="005B4663"/>
    <w:rsid w:val="005B491D"/>
    <w:rsid w:val="005B6170"/>
    <w:rsid w:val="005C064B"/>
    <w:rsid w:val="005C13BA"/>
    <w:rsid w:val="005C14FE"/>
    <w:rsid w:val="005C15E5"/>
    <w:rsid w:val="005C2A1D"/>
    <w:rsid w:val="005C2DD2"/>
    <w:rsid w:val="005C31E4"/>
    <w:rsid w:val="005C4ECC"/>
    <w:rsid w:val="005C6410"/>
    <w:rsid w:val="005C7338"/>
    <w:rsid w:val="005D0293"/>
    <w:rsid w:val="005D0B65"/>
    <w:rsid w:val="005D1E82"/>
    <w:rsid w:val="005D2CD0"/>
    <w:rsid w:val="005D2EEE"/>
    <w:rsid w:val="005D346A"/>
    <w:rsid w:val="005D7A17"/>
    <w:rsid w:val="005D7B6C"/>
    <w:rsid w:val="005E009A"/>
    <w:rsid w:val="005E0AF7"/>
    <w:rsid w:val="005E5BA1"/>
    <w:rsid w:val="005F0544"/>
    <w:rsid w:val="005F0746"/>
    <w:rsid w:val="005F1785"/>
    <w:rsid w:val="005F25F2"/>
    <w:rsid w:val="005F3DA9"/>
    <w:rsid w:val="005F4EFF"/>
    <w:rsid w:val="005F5984"/>
    <w:rsid w:val="005F67FD"/>
    <w:rsid w:val="005F7590"/>
    <w:rsid w:val="005F791C"/>
    <w:rsid w:val="00601929"/>
    <w:rsid w:val="00603717"/>
    <w:rsid w:val="00603A0F"/>
    <w:rsid w:val="00603C9F"/>
    <w:rsid w:val="006050C2"/>
    <w:rsid w:val="00605CFC"/>
    <w:rsid w:val="00606366"/>
    <w:rsid w:val="006075AA"/>
    <w:rsid w:val="0061106C"/>
    <w:rsid w:val="00611B7C"/>
    <w:rsid w:val="0061403D"/>
    <w:rsid w:val="006142A1"/>
    <w:rsid w:val="00615C9F"/>
    <w:rsid w:val="00616202"/>
    <w:rsid w:val="00623431"/>
    <w:rsid w:val="006253CA"/>
    <w:rsid w:val="0063157E"/>
    <w:rsid w:val="00631683"/>
    <w:rsid w:val="00631B8F"/>
    <w:rsid w:val="00634EB3"/>
    <w:rsid w:val="0063590F"/>
    <w:rsid w:val="00635B2D"/>
    <w:rsid w:val="00635B7E"/>
    <w:rsid w:val="006361C9"/>
    <w:rsid w:val="00640182"/>
    <w:rsid w:val="00643555"/>
    <w:rsid w:val="00644182"/>
    <w:rsid w:val="0064431C"/>
    <w:rsid w:val="00645BE8"/>
    <w:rsid w:val="00645CF8"/>
    <w:rsid w:val="0064604D"/>
    <w:rsid w:val="006463FB"/>
    <w:rsid w:val="00646480"/>
    <w:rsid w:val="00651963"/>
    <w:rsid w:val="00652AD7"/>
    <w:rsid w:val="00655F65"/>
    <w:rsid w:val="006566C8"/>
    <w:rsid w:val="00657F13"/>
    <w:rsid w:val="006620FE"/>
    <w:rsid w:val="00665028"/>
    <w:rsid w:val="00666C55"/>
    <w:rsid w:val="0066722B"/>
    <w:rsid w:val="00670A54"/>
    <w:rsid w:val="00672055"/>
    <w:rsid w:val="00672662"/>
    <w:rsid w:val="00672E9F"/>
    <w:rsid w:val="00675556"/>
    <w:rsid w:val="00676570"/>
    <w:rsid w:val="00677099"/>
    <w:rsid w:val="006800E0"/>
    <w:rsid w:val="006810A2"/>
    <w:rsid w:val="0068136F"/>
    <w:rsid w:val="00683904"/>
    <w:rsid w:val="0068408D"/>
    <w:rsid w:val="0068607E"/>
    <w:rsid w:val="00687A78"/>
    <w:rsid w:val="006918C0"/>
    <w:rsid w:val="006921AD"/>
    <w:rsid w:val="00692841"/>
    <w:rsid w:val="00692862"/>
    <w:rsid w:val="006931DC"/>
    <w:rsid w:val="006938F5"/>
    <w:rsid w:val="00693B7C"/>
    <w:rsid w:val="00693C52"/>
    <w:rsid w:val="00694BA8"/>
    <w:rsid w:val="00695104"/>
    <w:rsid w:val="00695EC6"/>
    <w:rsid w:val="006966B8"/>
    <w:rsid w:val="00697891"/>
    <w:rsid w:val="006A121C"/>
    <w:rsid w:val="006A1240"/>
    <w:rsid w:val="006A31AF"/>
    <w:rsid w:val="006A4E37"/>
    <w:rsid w:val="006A68AC"/>
    <w:rsid w:val="006A7F19"/>
    <w:rsid w:val="006B079E"/>
    <w:rsid w:val="006B15C2"/>
    <w:rsid w:val="006B42F0"/>
    <w:rsid w:val="006B6B96"/>
    <w:rsid w:val="006B7009"/>
    <w:rsid w:val="006B7579"/>
    <w:rsid w:val="006C2E5C"/>
    <w:rsid w:val="006C348B"/>
    <w:rsid w:val="006C4952"/>
    <w:rsid w:val="006C5133"/>
    <w:rsid w:val="006C5A59"/>
    <w:rsid w:val="006C5EB1"/>
    <w:rsid w:val="006C65E5"/>
    <w:rsid w:val="006D021E"/>
    <w:rsid w:val="006D1081"/>
    <w:rsid w:val="006D2BD8"/>
    <w:rsid w:val="006D3D90"/>
    <w:rsid w:val="006D4DA4"/>
    <w:rsid w:val="006D6226"/>
    <w:rsid w:val="006D6592"/>
    <w:rsid w:val="006D7C92"/>
    <w:rsid w:val="006E0AFF"/>
    <w:rsid w:val="006E0C30"/>
    <w:rsid w:val="006E104B"/>
    <w:rsid w:val="006E1FCC"/>
    <w:rsid w:val="006E25EF"/>
    <w:rsid w:val="006E28C6"/>
    <w:rsid w:val="006E4EF4"/>
    <w:rsid w:val="006E5529"/>
    <w:rsid w:val="006E5668"/>
    <w:rsid w:val="006E597E"/>
    <w:rsid w:val="006E5EA2"/>
    <w:rsid w:val="006E7A5F"/>
    <w:rsid w:val="006F02BF"/>
    <w:rsid w:val="006F159C"/>
    <w:rsid w:val="006F1CF0"/>
    <w:rsid w:val="006F2230"/>
    <w:rsid w:val="006F2301"/>
    <w:rsid w:val="006F34F0"/>
    <w:rsid w:val="006F44F1"/>
    <w:rsid w:val="006F6B96"/>
    <w:rsid w:val="006F6CD9"/>
    <w:rsid w:val="006F6DA1"/>
    <w:rsid w:val="006F71F3"/>
    <w:rsid w:val="006F7296"/>
    <w:rsid w:val="00700387"/>
    <w:rsid w:val="007003B1"/>
    <w:rsid w:val="00700A4E"/>
    <w:rsid w:val="00701F59"/>
    <w:rsid w:val="007028AF"/>
    <w:rsid w:val="0070498C"/>
    <w:rsid w:val="007059FD"/>
    <w:rsid w:val="00706861"/>
    <w:rsid w:val="007109B3"/>
    <w:rsid w:val="00711D97"/>
    <w:rsid w:val="00712CB7"/>
    <w:rsid w:val="00716C29"/>
    <w:rsid w:val="00717C04"/>
    <w:rsid w:val="00721582"/>
    <w:rsid w:val="00721E6A"/>
    <w:rsid w:val="007264A3"/>
    <w:rsid w:val="00727AE5"/>
    <w:rsid w:val="0073067A"/>
    <w:rsid w:val="0073078C"/>
    <w:rsid w:val="00730BC1"/>
    <w:rsid w:val="00731A8A"/>
    <w:rsid w:val="00732F4C"/>
    <w:rsid w:val="00733E5F"/>
    <w:rsid w:val="0073454B"/>
    <w:rsid w:val="00735A65"/>
    <w:rsid w:val="007369DC"/>
    <w:rsid w:val="00737044"/>
    <w:rsid w:val="0073739F"/>
    <w:rsid w:val="007374BB"/>
    <w:rsid w:val="007374BE"/>
    <w:rsid w:val="0074095A"/>
    <w:rsid w:val="00740C7D"/>
    <w:rsid w:val="00740C93"/>
    <w:rsid w:val="0074123A"/>
    <w:rsid w:val="00741682"/>
    <w:rsid w:val="007423FB"/>
    <w:rsid w:val="00742A0A"/>
    <w:rsid w:val="007469C3"/>
    <w:rsid w:val="00746BB8"/>
    <w:rsid w:val="00747622"/>
    <w:rsid w:val="00751C8B"/>
    <w:rsid w:val="00752D35"/>
    <w:rsid w:val="007534FC"/>
    <w:rsid w:val="007545C1"/>
    <w:rsid w:val="0075586F"/>
    <w:rsid w:val="00756A9E"/>
    <w:rsid w:val="00760D34"/>
    <w:rsid w:val="00761077"/>
    <w:rsid w:val="00762307"/>
    <w:rsid w:val="0076256C"/>
    <w:rsid w:val="00765576"/>
    <w:rsid w:val="00765AAA"/>
    <w:rsid w:val="00765F95"/>
    <w:rsid w:val="00766263"/>
    <w:rsid w:val="0077029A"/>
    <w:rsid w:val="007702B2"/>
    <w:rsid w:val="00772909"/>
    <w:rsid w:val="00773549"/>
    <w:rsid w:val="0077400B"/>
    <w:rsid w:val="00775F5A"/>
    <w:rsid w:val="00776739"/>
    <w:rsid w:val="00777FDB"/>
    <w:rsid w:val="00782FBB"/>
    <w:rsid w:val="00783B66"/>
    <w:rsid w:val="00783C7C"/>
    <w:rsid w:val="007847D3"/>
    <w:rsid w:val="00784B27"/>
    <w:rsid w:val="00785A22"/>
    <w:rsid w:val="00785FE7"/>
    <w:rsid w:val="00786494"/>
    <w:rsid w:val="00787D10"/>
    <w:rsid w:val="007907FF"/>
    <w:rsid w:val="00790C51"/>
    <w:rsid w:val="0079131E"/>
    <w:rsid w:val="007914C2"/>
    <w:rsid w:val="00791E23"/>
    <w:rsid w:val="007930B9"/>
    <w:rsid w:val="00793905"/>
    <w:rsid w:val="00793E05"/>
    <w:rsid w:val="00794D72"/>
    <w:rsid w:val="00794DCC"/>
    <w:rsid w:val="00796B4F"/>
    <w:rsid w:val="007A0AAD"/>
    <w:rsid w:val="007A1A93"/>
    <w:rsid w:val="007A1FF6"/>
    <w:rsid w:val="007A43F2"/>
    <w:rsid w:val="007B1CDD"/>
    <w:rsid w:val="007B2908"/>
    <w:rsid w:val="007B3F41"/>
    <w:rsid w:val="007B7547"/>
    <w:rsid w:val="007C1087"/>
    <w:rsid w:val="007C1838"/>
    <w:rsid w:val="007C1BCF"/>
    <w:rsid w:val="007C3D4F"/>
    <w:rsid w:val="007C4748"/>
    <w:rsid w:val="007C5CD0"/>
    <w:rsid w:val="007C604F"/>
    <w:rsid w:val="007C60DA"/>
    <w:rsid w:val="007C70E5"/>
    <w:rsid w:val="007C7FB8"/>
    <w:rsid w:val="007C7FF2"/>
    <w:rsid w:val="007D042B"/>
    <w:rsid w:val="007D1F80"/>
    <w:rsid w:val="007D2038"/>
    <w:rsid w:val="007D2C2D"/>
    <w:rsid w:val="007D3B38"/>
    <w:rsid w:val="007D3B6F"/>
    <w:rsid w:val="007D5200"/>
    <w:rsid w:val="007D5506"/>
    <w:rsid w:val="007D55B4"/>
    <w:rsid w:val="007D64C6"/>
    <w:rsid w:val="007E1203"/>
    <w:rsid w:val="007E1596"/>
    <w:rsid w:val="007E22A8"/>
    <w:rsid w:val="007E29C8"/>
    <w:rsid w:val="007E453C"/>
    <w:rsid w:val="007E54D1"/>
    <w:rsid w:val="007F153F"/>
    <w:rsid w:val="007F2A85"/>
    <w:rsid w:val="007F4323"/>
    <w:rsid w:val="007F5719"/>
    <w:rsid w:val="007F5904"/>
    <w:rsid w:val="007F62F4"/>
    <w:rsid w:val="007F7F67"/>
    <w:rsid w:val="008012F7"/>
    <w:rsid w:val="00803132"/>
    <w:rsid w:val="00804DB2"/>
    <w:rsid w:val="00804E77"/>
    <w:rsid w:val="0080569D"/>
    <w:rsid w:val="00806BD3"/>
    <w:rsid w:val="00806E09"/>
    <w:rsid w:val="008073D1"/>
    <w:rsid w:val="00807A17"/>
    <w:rsid w:val="00807ABB"/>
    <w:rsid w:val="0081036F"/>
    <w:rsid w:val="0081127C"/>
    <w:rsid w:val="00811A85"/>
    <w:rsid w:val="008130E7"/>
    <w:rsid w:val="0081335C"/>
    <w:rsid w:val="0081366C"/>
    <w:rsid w:val="00813693"/>
    <w:rsid w:val="00813F46"/>
    <w:rsid w:val="008144EC"/>
    <w:rsid w:val="008171ED"/>
    <w:rsid w:val="00817B56"/>
    <w:rsid w:val="00817B8A"/>
    <w:rsid w:val="0082340B"/>
    <w:rsid w:val="00823DAA"/>
    <w:rsid w:val="008247B1"/>
    <w:rsid w:val="00826D9A"/>
    <w:rsid w:val="008326FB"/>
    <w:rsid w:val="00834264"/>
    <w:rsid w:val="008351B1"/>
    <w:rsid w:val="0083563C"/>
    <w:rsid w:val="00836856"/>
    <w:rsid w:val="0084046A"/>
    <w:rsid w:val="0084154F"/>
    <w:rsid w:val="00841913"/>
    <w:rsid w:val="00842B63"/>
    <w:rsid w:val="00843290"/>
    <w:rsid w:val="00843331"/>
    <w:rsid w:val="00843917"/>
    <w:rsid w:val="00845FE9"/>
    <w:rsid w:val="00846433"/>
    <w:rsid w:val="008501C8"/>
    <w:rsid w:val="00851E9E"/>
    <w:rsid w:val="008523C8"/>
    <w:rsid w:val="00853CBE"/>
    <w:rsid w:val="00855D04"/>
    <w:rsid w:val="0085670B"/>
    <w:rsid w:val="008570AF"/>
    <w:rsid w:val="00857472"/>
    <w:rsid w:val="008577A2"/>
    <w:rsid w:val="008577F6"/>
    <w:rsid w:val="00857BB5"/>
    <w:rsid w:val="00862A9B"/>
    <w:rsid w:val="008631C1"/>
    <w:rsid w:val="00864283"/>
    <w:rsid w:val="00864304"/>
    <w:rsid w:val="008649A6"/>
    <w:rsid w:val="00866548"/>
    <w:rsid w:val="00871B60"/>
    <w:rsid w:val="00873F10"/>
    <w:rsid w:val="008747F2"/>
    <w:rsid w:val="00874DA9"/>
    <w:rsid w:val="008764D6"/>
    <w:rsid w:val="00876759"/>
    <w:rsid w:val="00877B93"/>
    <w:rsid w:val="0088136C"/>
    <w:rsid w:val="008822B4"/>
    <w:rsid w:val="00883B03"/>
    <w:rsid w:val="00883FBD"/>
    <w:rsid w:val="008858AE"/>
    <w:rsid w:val="00885F76"/>
    <w:rsid w:val="0088602B"/>
    <w:rsid w:val="00887E02"/>
    <w:rsid w:val="0089141A"/>
    <w:rsid w:val="0089254F"/>
    <w:rsid w:val="00892722"/>
    <w:rsid w:val="00892915"/>
    <w:rsid w:val="00893A15"/>
    <w:rsid w:val="00894A9C"/>
    <w:rsid w:val="00894C26"/>
    <w:rsid w:val="00895DE0"/>
    <w:rsid w:val="00896322"/>
    <w:rsid w:val="00896E13"/>
    <w:rsid w:val="008A069F"/>
    <w:rsid w:val="008A3C09"/>
    <w:rsid w:val="008A604E"/>
    <w:rsid w:val="008A60C4"/>
    <w:rsid w:val="008A6297"/>
    <w:rsid w:val="008B0626"/>
    <w:rsid w:val="008B2B6D"/>
    <w:rsid w:val="008B2C9C"/>
    <w:rsid w:val="008B61A0"/>
    <w:rsid w:val="008C100D"/>
    <w:rsid w:val="008C1570"/>
    <w:rsid w:val="008C1F89"/>
    <w:rsid w:val="008C29B0"/>
    <w:rsid w:val="008C433D"/>
    <w:rsid w:val="008C5021"/>
    <w:rsid w:val="008C57D9"/>
    <w:rsid w:val="008D174C"/>
    <w:rsid w:val="008D26D1"/>
    <w:rsid w:val="008D2F64"/>
    <w:rsid w:val="008D327B"/>
    <w:rsid w:val="008E0D38"/>
    <w:rsid w:val="008E17C8"/>
    <w:rsid w:val="008E29DC"/>
    <w:rsid w:val="008E381A"/>
    <w:rsid w:val="008E3B5C"/>
    <w:rsid w:val="008E49F5"/>
    <w:rsid w:val="008E5E91"/>
    <w:rsid w:val="008F0915"/>
    <w:rsid w:val="008F2C99"/>
    <w:rsid w:val="008F3827"/>
    <w:rsid w:val="008F42DB"/>
    <w:rsid w:val="008F4959"/>
    <w:rsid w:val="008F6530"/>
    <w:rsid w:val="008F72D4"/>
    <w:rsid w:val="00900042"/>
    <w:rsid w:val="00900DF8"/>
    <w:rsid w:val="009012B6"/>
    <w:rsid w:val="00902040"/>
    <w:rsid w:val="009021F4"/>
    <w:rsid w:val="0090400D"/>
    <w:rsid w:val="00904551"/>
    <w:rsid w:val="009049C8"/>
    <w:rsid w:val="00904EFD"/>
    <w:rsid w:val="0090566A"/>
    <w:rsid w:val="00905A6E"/>
    <w:rsid w:val="00907078"/>
    <w:rsid w:val="00907981"/>
    <w:rsid w:val="0091360C"/>
    <w:rsid w:val="00914279"/>
    <w:rsid w:val="00914549"/>
    <w:rsid w:val="00914B9C"/>
    <w:rsid w:val="0092005A"/>
    <w:rsid w:val="0092219F"/>
    <w:rsid w:val="009241C0"/>
    <w:rsid w:val="0092493B"/>
    <w:rsid w:val="009249A9"/>
    <w:rsid w:val="00924C54"/>
    <w:rsid w:val="00925958"/>
    <w:rsid w:val="00930B7B"/>
    <w:rsid w:val="00931508"/>
    <w:rsid w:val="00931F76"/>
    <w:rsid w:val="00933A93"/>
    <w:rsid w:val="0093506F"/>
    <w:rsid w:val="00940664"/>
    <w:rsid w:val="0094168A"/>
    <w:rsid w:val="00941C33"/>
    <w:rsid w:val="00942823"/>
    <w:rsid w:val="009438B1"/>
    <w:rsid w:val="00943E43"/>
    <w:rsid w:val="00944A95"/>
    <w:rsid w:val="00944C4B"/>
    <w:rsid w:val="00946FE9"/>
    <w:rsid w:val="0095081B"/>
    <w:rsid w:val="00951FB0"/>
    <w:rsid w:val="00952092"/>
    <w:rsid w:val="009522EA"/>
    <w:rsid w:val="00953C23"/>
    <w:rsid w:val="00953F60"/>
    <w:rsid w:val="009553E2"/>
    <w:rsid w:val="0095616F"/>
    <w:rsid w:val="00956BDC"/>
    <w:rsid w:val="00961560"/>
    <w:rsid w:val="00963BAD"/>
    <w:rsid w:val="00965131"/>
    <w:rsid w:val="009652A5"/>
    <w:rsid w:val="009659ED"/>
    <w:rsid w:val="00966186"/>
    <w:rsid w:val="00966D6D"/>
    <w:rsid w:val="00966FFF"/>
    <w:rsid w:val="009700A8"/>
    <w:rsid w:val="00970171"/>
    <w:rsid w:val="0097073A"/>
    <w:rsid w:val="009736BF"/>
    <w:rsid w:val="009756C5"/>
    <w:rsid w:val="00975F1E"/>
    <w:rsid w:val="009761CF"/>
    <w:rsid w:val="00976F64"/>
    <w:rsid w:val="00980841"/>
    <w:rsid w:val="0098094D"/>
    <w:rsid w:val="0098120B"/>
    <w:rsid w:val="009816E3"/>
    <w:rsid w:val="00982197"/>
    <w:rsid w:val="009823A3"/>
    <w:rsid w:val="0098298E"/>
    <w:rsid w:val="00982EC0"/>
    <w:rsid w:val="00984905"/>
    <w:rsid w:val="0099129D"/>
    <w:rsid w:val="00991FB5"/>
    <w:rsid w:val="00992160"/>
    <w:rsid w:val="00994204"/>
    <w:rsid w:val="00994509"/>
    <w:rsid w:val="009955F1"/>
    <w:rsid w:val="0099584D"/>
    <w:rsid w:val="00997072"/>
    <w:rsid w:val="009978E2"/>
    <w:rsid w:val="009A2ABA"/>
    <w:rsid w:val="009A33BF"/>
    <w:rsid w:val="009A4010"/>
    <w:rsid w:val="009A4C9E"/>
    <w:rsid w:val="009A5885"/>
    <w:rsid w:val="009B1719"/>
    <w:rsid w:val="009B2B90"/>
    <w:rsid w:val="009B36C0"/>
    <w:rsid w:val="009B4740"/>
    <w:rsid w:val="009B71F6"/>
    <w:rsid w:val="009C115E"/>
    <w:rsid w:val="009C327B"/>
    <w:rsid w:val="009C350A"/>
    <w:rsid w:val="009C6771"/>
    <w:rsid w:val="009C7CCD"/>
    <w:rsid w:val="009C7D09"/>
    <w:rsid w:val="009D0C61"/>
    <w:rsid w:val="009D31ED"/>
    <w:rsid w:val="009D7119"/>
    <w:rsid w:val="009D725F"/>
    <w:rsid w:val="009D7306"/>
    <w:rsid w:val="009D74D2"/>
    <w:rsid w:val="009D7691"/>
    <w:rsid w:val="009E1666"/>
    <w:rsid w:val="009E24D8"/>
    <w:rsid w:val="009E3409"/>
    <w:rsid w:val="009E37DC"/>
    <w:rsid w:val="009E3CC3"/>
    <w:rsid w:val="009E4105"/>
    <w:rsid w:val="009E4C28"/>
    <w:rsid w:val="009E6AA0"/>
    <w:rsid w:val="009E7764"/>
    <w:rsid w:val="009E7C2E"/>
    <w:rsid w:val="009F03AF"/>
    <w:rsid w:val="009F068D"/>
    <w:rsid w:val="009F0E6C"/>
    <w:rsid w:val="009F1724"/>
    <w:rsid w:val="009F270B"/>
    <w:rsid w:val="009F3B6E"/>
    <w:rsid w:val="009F46A5"/>
    <w:rsid w:val="009F4EAE"/>
    <w:rsid w:val="009F622B"/>
    <w:rsid w:val="009F659C"/>
    <w:rsid w:val="009F79B9"/>
    <w:rsid w:val="00A03424"/>
    <w:rsid w:val="00A10729"/>
    <w:rsid w:val="00A10B6B"/>
    <w:rsid w:val="00A11A24"/>
    <w:rsid w:val="00A124C0"/>
    <w:rsid w:val="00A13D62"/>
    <w:rsid w:val="00A1644B"/>
    <w:rsid w:val="00A1689B"/>
    <w:rsid w:val="00A1789D"/>
    <w:rsid w:val="00A22EE1"/>
    <w:rsid w:val="00A23D4B"/>
    <w:rsid w:val="00A244FB"/>
    <w:rsid w:val="00A249F4"/>
    <w:rsid w:val="00A251BB"/>
    <w:rsid w:val="00A27551"/>
    <w:rsid w:val="00A303A7"/>
    <w:rsid w:val="00A312C1"/>
    <w:rsid w:val="00A31914"/>
    <w:rsid w:val="00A334DD"/>
    <w:rsid w:val="00A34A63"/>
    <w:rsid w:val="00A34FBF"/>
    <w:rsid w:val="00A4233F"/>
    <w:rsid w:val="00A46F89"/>
    <w:rsid w:val="00A472B7"/>
    <w:rsid w:val="00A474E2"/>
    <w:rsid w:val="00A47D28"/>
    <w:rsid w:val="00A47E0F"/>
    <w:rsid w:val="00A5014E"/>
    <w:rsid w:val="00A507F3"/>
    <w:rsid w:val="00A5092A"/>
    <w:rsid w:val="00A51F76"/>
    <w:rsid w:val="00A52FBC"/>
    <w:rsid w:val="00A5440E"/>
    <w:rsid w:val="00A54CEC"/>
    <w:rsid w:val="00A5596D"/>
    <w:rsid w:val="00A55BFA"/>
    <w:rsid w:val="00A567FC"/>
    <w:rsid w:val="00A60A51"/>
    <w:rsid w:val="00A62FB1"/>
    <w:rsid w:val="00A65815"/>
    <w:rsid w:val="00A659DC"/>
    <w:rsid w:val="00A65CF8"/>
    <w:rsid w:val="00A662D0"/>
    <w:rsid w:val="00A66D92"/>
    <w:rsid w:val="00A67344"/>
    <w:rsid w:val="00A67892"/>
    <w:rsid w:val="00A67961"/>
    <w:rsid w:val="00A711D7"/>
    <w:rsid w:val="00A718C6"/>
    <w:rsid w:val="00A745A5"/>
    <w:rsid w:val="00A763AC"/>
    <w:rsid w:val="00A765D4"/>
    <w:rsid w:val="00A777DE"/>
    <w:rsid w:val="00A77BBF"/>
    <w:rsid w:val="00A77D92"/>
    <w:rsid w:val="00A81C7A"/>
    <w:rsid w:val="00A82E2D"/>
    <w:rsid w:val="00A83DE8"/>
    <w:rsid w:val="00A84F8C"/>
    <w:rsid w:val="00A871AD"/>
    <w:rsid w:val="00A87658"/>
    <w:rsid w:val="00A92187"/>
    <w:rsid w:val="00A9476E"/>
    <w:rsid w:val="00A97D26"/>
    <w:rsid w:val="00AA0D1C"/>
    <w:rsid w:val="00AA281B"/>
    <w:rsid w:val="00AA3023"/>
    <w:rsid w:val="00AA40DB"/>
    <w:rsid w:val="00AA7304"/>
    <w:rsid w:val="00AA7F25"/>
    <w:rsid w:val="00AB1BD8"/>
    <w:rsid w:val="00AB540E"/>
    <w:rsid w:val="00AB6646"/>
    <w:rsid w:val="00AB72A3"/>
    <w:rsid w:val="00AC2271"/>
    <w:rsid w:val="00AC413B"/>
    <w:rsid w:val="00AC7E9F"/>
    <w:rsid w:val="00AD0188"/>
    <w:rsid w:val="00AD16E8"/>
    <w:rsid w:val="00AD3218"/>
    <w:rsid w:val="00AD4680"/>
    <w:rsid w:val="00AD4EF9"/>
    <w:rsid w:val="00AD661E"/>
    <w:rsid w:val="00AD7C6C"/>
    <w:rsid w:val="00AE08F7"/>
    <w:rsid w:val="00AE15F9"/>
    <w:rsid w:val="00AE1E83"/>
    <w:rsid w:val="00AE2593"/>
    <w:rsid w:val="00AE2A2F"/>
    <w:rsid w:val="00AE2D0A"/>
    <w:rsid w:val="00AE4362"/>
    <w:rsid w:val="00AE55EE"/>
    <w:rsid w:val="00AE5925"/>
    <w:rsid w:val="00AF0FAA"/>
    <w:rsid w:val="00AF33C5"/>
    <w:rsid w:val="00AF4CC7"/>
    <w:rsid w:val="00AF670B"/>
    <w:rsid w:val="00AF6F7F"/>
    <w:rsid w:val="00AF720C"/>
    <w:rsid w:val="00B01D60"/>
    <w:rsid w:val="00B047BA"/>
    <w:rsid w:val="00B05606"/>
    <w:rsid w:val="00B10333"/>
    <w:rsid w:val="00B1171E"/>
    <w:rsid w:val="00B11A33"/>
    <w:rsid w:val="00B121FE"/>
    <w:rsid w:val="00B12633"/>
    <w:rsid w:val="00B12B25"/>
    <w:rsid w:val="00B135B4"/>
    <w:rsid w:val="00B13BFD"/>
    <w:rsid w:val="00B14524"/>
    <w:rsid w:val="00B14A7E"/>
    <w:rsid w:val="00B14B18"/>
    <w:rsid w:val="00B15A75"/>
    <w:rsid w:val="00B15CB8"/>
    <w:rsid w:val="00B162CD"/>
    <w:rsid w:val="00B16BF6"/>
    <w:rsid w:val="00B173A8"/>
    <w:rsid w:val="00B17B9D"/>
    <w:rsid w:val="00B17E94"/>
    <w:rsid w:val="00B20B14"/>
    <w:rsid w:val="00B22BB9"/>
    <w:rsid w:val="00B22E46"/>
    <w:rsid w:val="00B23120"/>
    <w:rsid w:val="00B233AF"/>
    <w:rsid w:val="00B23D9B"/>
    <w:rsid w:val="00B24230"/>
    <w:rsid w:val="00B31A0F"/>
    <w:rsid w:val="00B32907"/>
    <w:rsid w:val="00B33DE2"/>
    <w:rsid w:val="00B37CA5"/>
    <w:rsid w:val="00B400B3"/>
    <w:rsid w:val="00B43712"/>
    <w:rsid w:val="00B4593C"/>
    <w:rsid w:val="00B45968"/>
    <w:rsid w:val="00B45DFB"/>
    <w:rsid w:val="00B46CB0"/>
    <w:rsid w:val="00B508EA"/>
    <w:rsid w:val="00B53E4E"/>
    <w:rsid w:val="00B54A83"/>
    <w:rsid w:val="00B54D38"/>
    <w:rsid w:val="00B54F7F"/>
    <w:rsid w:val="00B577C6"/>
    <w:rsid w:val="00B6096E"/>
    <w:rsid w:val="00B60DEB"/>
    <w:rsid w:val="00B6217C"/>
    <w:rsid w:val="00B63857"/>
    <w:rsid w:val="00B64732"/>
    <w:rsid w:val="00B650EB"/>
    <w:rsid w:val="00B707CD"/>
    <w:rsid w:val="00B738F2"/>
    <w:rsid w:val="00B740E2"/>
    <w:rsid w:val="00B74A9E"/>
    <w:rsid w:val="00B74D9D"/>
    <w:rsid w:val="00B74DF9"/>
    <w:rsid w:val="00B74E16"/>
    <w:rsid w:val="00B752E1"/>
    <w:rsid w:val="00B75B5A"/>
    <w:rsid w:val="00B7684C"/>
    <w:rsid w:val="00B76ED9"/>
    <w:rsid w:val="00B8094D"/>
    <w:rsid w:val="00B820A6"/>
    <w:rsid w:val="00B82E26"/>
    <w:rsid w:val="00B84B90"/>
    <w:rsid w:val="00B869A1"/>
    <w:rsid w:val="00B87228"/>
    <w:rsid w:val="00B876BB"/>
    <w:rsid w:val="00B879C8"/>
    <w:rsid w:val="00B87E06"/>
    <w:rsid w:val="00B9085F"/>
    <w:rsid w:val="00B90CCE"/>
    <w:rsid w:val="00B91F95"/>
    <w:rsid w:val="00B92AA8"/>
    <w:rsid w:val="00B92C69"/>
    <w:rsid w:val="00B931D5"/>
    <w:rsid w:val="00B94E39"/>
    <w:rsid w:val="00B97274"/>
    <w:rsid w:val="00B97731"/>
    <w:rsid w:val="00B9782C"/>
    <w:rsid w:val="00B97FD1"/>
    <w:rsid w:val="00BA01B4"/>
    <w:rsid w:val="00BA0BAE"/>
    <w:rsid w:val="00BA6784"/>
    <w:rsid w:val="00BA7E8F"/>
    <w:rsid w:val="00BB14ED"/>
    <w:rsid w:val="00BB1598"/>
    <w:rsid w:val="00BB4D90"/>
    <w:rsid w:val="00BB7D1A"/>
    <w:rsid w:val="00BC037E"/>
    <w:rsid w:val="00BC1736"/>
    <w:rsid w:val="00BC17A3"/>
    <w:rsid w:val="00BC3B80"/>
    <w:rsid w:val="00BC62C5"/>
    <w:rsid w:val="00BC7F32"/>
    <w:rsid w:val="00BD16D4"/>
    <w:rsid w:val="00BD2341"/>
    <w:rsid w:val="00BD3421"/>
    <w:rsid w:val="00BE15A6"/>
    <w:rsid w:val="00BE1661"/>
    <w:rsid w:val="00BE16EB"/>
    <w:rsid w:val="00BE17B7"/>
    <w:rsid w:val="00BE3345"/>
    <w:rsid w:val="00BE6073"/>
    <w:rsid w:val="00BE61B3"/>
    <w:rsid w:val="00BE6255"/>
    <w:rsid w:val="00BE7381"/>
    <w:rsid w:val="00BF02AB"/>
    <w:rsid w:val="00BF0B78"/>
    <w:rsid w:val="00BF2DA4"/>
    <w:rsid w:val="00BF3469"/>
    <w:rsid w:val="00BF41CC"/>
    <w:rsid w:val="00BF4D47"/>
    <w:rsid w:val="00BF6B1F"/>
    <w:rsid w:val="00BF7914"/>
    <w:rsid w:val="00BF79BC"/>
    <w:rsid w:val="00BF7F5F"/>
    <w:rsid w:val="00C01A2F"/>
    <w:rsid w:val="00C03E64"/>
    <w:rsid w:val="00C03F3E"/>
    <w:rsid w:val="00C05010"/>
    <w:rsid w:val="00C063F3"/>
    <w:rsid w:val="00C06933"/>
    <w:rsid w:val="00C06F70"/>
    <w:rsid w:val="00C0717D"/>
    <w:rsid w:val="00C07735"/>
    <w:rsid w:val="00C07798"/>
    <w:rsid w:val="00C0786C"/>
    <w:rsid w:val="00C07E0E"/>
    <w:rsid w:val="00C1042F"/>
    <w:rsid w:val="00C107E6"/>
    <w:rsid w:val="00C14749"/>
    <w:rsid w:val="00C14B27"/>
    <w:rsid w:val="00C15DEC"/>
    <w:rsid w:val="00C16BC9"/>
    <w:rsid w:val="00C16E34"/>
    <w:rsid w:val="00C21230"/>
    <w:rsid w:val="00C21248"/>
    <w:rsid w:val="00C21FBC"/>
    <w:rsid w:val="00C225B4"/>
    <w:rsid w:val="00C22BE4"/>
    <w:rsid w:val="00C23671"/>
    <w:rsid w:val="00C24209"/>
    <w:rsid w:val="00C24273"/>
    <w:rsid w:val="00C244F8"/>
    <w:rsid w:val="00C2551F"/>
    <w:rsid w:val="00C26159"/>
    <w:rsid w:val="00C26864"/>
    <w:rsid w:val="00C32398"/>
    <w:rsid w:val="00C3258C"/>
    <w:rsid w:val="00C35981"/>
    <w:rsid w:val="00C40915"/>
    <w:rsid w:val="00C4406A"/>
    <w:rsid w:val="00C44B6A"/>
    <w:rsid w:val="00C451DD"/>
    <w:rsid w:val="00C45798"/>
    <w:rsid w:val="00C47834"/>
    <w:rsid w:val="00C528BF"/>
    <w:rsid w:val="00C56428"/>
    <w:rsid w:val="00C603EE"/>
    <w:rsid w:val="00C61FAD"/>
    <w:rsid w:val="00C628B5"/>
    <w:rsid w:val="00C63806"/>
    <w:rsid w:val="00C64CB1"/>
    <w:rsid w:val="00C667A5"/>
    <w:rsid w:val="00C67FF5"/>
    <w:rsid w:val="00C722EE"/>
    <w:rsid w:val="00C72680"/>
    <w:rsid w:val="00C73F87"/>
    <w:rsid w:val="00C74C93"/>
    <w:rsid w:val="00C75F7E"/>
    <w:rsid w:val="00C768A9"/>
    <w:rsid w:val="00C76C42"/>
    <w:rsid w:val="00C772A0"/>
    <w:rsid w:val="00C77D83"/>
    <w:rsid w:val="00C8224E"/>
    <w:rsid w:val="00C82FBA"/>
    <w:rsid w:val="00C840E6"/>
    <w:rsid w:val="00C84594"/>
    <w:rsid w:val="00C84B63"/>
    <w:rsid w:val="00C85AB1"/>
    <w:rsid w:val="00C86038"/>
    <w:rsid w:val="00C868F3"/>
    <w:rsid w:val="00C8776D"/>
    <w:rsid w:val="00C87877"/>
    <w:rsid w:val="00C879B6"/>
    <w:rsid w:val="00C90B91"/>
    <w:rsid w:val="00C92E27"/>
    <w:rsid w:val="00C945D6"/>
    <w:rsid w:val="00C952EC"/>
    <w:rsid w:val="00C957B5"/>
    <w:rsid w:val="00C95F0F"/>
    <w:rsid w:val="00C95F1C"/>
    <w:rsid w:val="00C97500"/>
    <w:rsid w:val="00C977FC"/>
    <w:rsid w:val="00C97A0D"/>
    <w:rsid w:val="00CA2416"/>
    <w:rsid w:val="00CA2917"/>
    <w:rsid w:val="00CA2C60"/>
    <w:rsid w:val="00CA33FE"/>
    <w:rsid w:val="00CA5B5C"/>
    <w:rsid w:val="00CA7113"/>
    <w:rsid w:val="00CA71B7"/>
    <w:rsid w:val="00CB0447"/>
    <w:rsid w:val="00CB066F"/>
    <w:rsid w:val="00CB07D4"/>
    <w:rsid w:val="00CB113E"/>
    <w:rsid w:val="00CB2188"/>
    <w:rsid w:val="00CB522E"/>
    <w:rsid w:val="00CB5564"/>
    <w:rsid w:val="00CC05A2"/>
    <w:rsid w:val="00CC1748"/>
    <w:rsid w:val="00CC2AEC"/>
    <w:rsid w:val="00CC2D01"/>
    <w:rsid w:val="00CC378C"/>
    <w:rsid w:val="00CC3C24"/>
    <w:rsid w:val="00CC4E61"/>
    <w:rsid w:val="00CC6EF7"/>
    <w:rsid w:val="00CC7A39"/>
    <w:rsid w:val="00CD01A9"/>
    <w:rsid w:val="00CD12F6"/>
    <w:rsid w:val="00CD45E6"/>
    <w:rsid w:val="00CD5228"/>
    <w:rsid w:val="00CD584B"/>
    <w:rsid w:val="00CD6AB6"/>
    <w:rsid w:val="00CD7639"/>
    <w:rsid w:val="00CE060E"/>
    <w:rsid w:val="00CE0ACC"/>
    <w:rsid w:val="00CE186F"/>
    <w:rsid w:val="00CE3323"/>
    <w:rsid w:val="00CE450A"/>
    <w:rsid w:val="00CF0089"/>
    <w:rsid w:val="00CF13D8"/>
    <w:rsid w:val="00CF22E8"/>
    <w:rsid w:val="00CF2C85"/>
    <w:rsid w:val="00CF5E92"/>
    <w:rsid w:val="00CF75CE"/>
    <w:rsid w:val="00CF7C9B"/>
    <w:rsid w:val="00D00B50"/>
    <w:rsid w:val="00D0301E"/>
    <w:rsid w:val="00D03887"/>
    <w:rsid w:val="00D039B1"/>
    <w:rsid w:val="00D043EA"/>
    <w:rsid w:val="00D0496F"/>
    <w:rsid w:val="00D04F6D"/>
    <w:rsid w:val="00D057A9"/>
    <w:rsid w:val="00D05D7E"/>
    <w:rsid w:val="00D07F33"/>
    <w:rsid w:val="00D11AA4"/>
    <w:rsid w:val="00D152E5"/>
    <w:rsid w:val="00D15C00"/>
    <w:rsid w:val="00D162C2"/>
    <w:rsid w:val="00D1765B"/>
    <w:rsid w:val="00D176F0"/>
    <w:rsid w:val="00D21EE4"/>
    <w:rsid w:val="00D23347"/>
    <w:rsid w:val="00D249FA"/>
    <w:rsid w:val="00D25483"/>
    <w:rsid w:val="00D2579D"/>
    <w:rsid w:val="00D26375"/>
    <w:rsid w:val="00D26D1E"/>
    <w:rsid w:val="00D31DFC"/>
    <w:rsid w:val="00D344FF"/>
    <w:rsid w:val="00D35A29"/>
    <w:rsid w:val="00D36390"/>
    <w:rsid w:val="00D4232C"/>
    <w:rsid w:val="00D42354"/>
    <w:rsid w:val="00D43D74"/>
    <w:rsid w:val="00D44671"/>
    <w:rsid w:val="00D4538A"/>
    <w:rsid w:val="00D475B9"/>
    <w:rsid w:val="00D47D54"/>
    <w:rsid w:val="00D5169F"/>
    <w:rsid w:val="00D52586"/>
    <w:rsid w:val="00D5388C"/>
    <w:rsid w:val="00D55C81"/>
    <w:rsid w:val="00D55CB9"/>
    <w:rsid w:val="00D578DB"/>
    <w:rsid w:val="00D64306"/>
    <w:rsid w:val="00D64474"/>
    <w:rsid w:val="00D644FE"/>
    <w:rsid w:val="00D74C5C"/>
    <w:rsid w:val="00D74C7A"/>
    <w:rsid w:val="00D75B94"/>
    <w:rsid w:val="00D7660F"/>
    <w:rsid w:val="00D76CAF"/>
    <w:rsid w:val="00D77DCC"/>
    <w:rsid w:val="00D8208A"/>
    <w:rsid w:val="00D82C6B"/>
    <w:rsid w:val="00D85401"/>
    <w:rsid w:val="00D862F8"/>
    <w:rsid w:val="00D87FE1"/>
    <w:rsid w:val="00D92C25"/>
    <w:rsid w:val="00D92F6F"/>
    <w:rsid w:val="00DA0150"/>
    <w:rsid w:val="00DA0D30"/>
    <w:rsid w:val="00DA10B8"/>
    <w:rsid w:val="00DA121C"/>
    <w:rsid w:val="00DA3A99"/>
    <w:rsid w:val="00DA4129"/>
    <w:rsid w:val="00DA4C43"/>
    <w:rsid w:val="00DA69D6"/>
    <w:rsid w:val="00DB03AF"/>
    <w:rsid w:val="00DB0731"/>
    <w:rsid w:val="00DB6276"/>
    <w:rsid w:val="00DB6337"/>
    <w:rsid w:val="00DC0BC5"/>
    <w:rsid w:val="00DC0E95"/>
    <w:rsid w:val="00DC22DF"/>
    <w:rsid w:val="00DC27B8"/>
    <w:rsid w:val="00DC4023"/>
    <w:rsid w:val="00DC4530"/>
    <w:rsid w:val="00DC49B9"/>
    <w:rsid w:val="00DC5D2D"/>
    <w:rsid w:val="00DC6316"/>
    <w:rsid w:val="00DC7B90"/>
    <w:rsid w:val="00DD1A7F"/>
    <w:rsid w:val="00DD1AE2"/>
    <w:rsid w:val="00DD1DD2"/>
    <w:rsid w:val="00DD7E00"/>
    <w:rsid w:val="00DE063A"/>
    <w:rsid w:val="00DE0CC0"/>
    <w:rsid w:val="00DE235E"/>
    <w:rsid w:val="00DE2C12"/>
    <w:rsid w:val="00DE4431"/>
    <w:rsid w:val="00DE4516"/>
    <w:rsid w:val="00DE4E80"/>
    <w:rsid w:val="00DE7E40"/>
    <w:rsid w:val="00DF30C7"/>
    <w:rsid w:val="00DF38EA"/>
    <w:rsid w:val="00DF3CC6"/>
    <w:rsid w:val="00DF3F1D"/>
    <w:rsid w:val="00DF51BA"/>
    <w:rsid w:val="00DF55E8"/>
    <w:rsid w:val="00DF57CB"/>
    <w:rsid w:val="00DF6943"/>
    <w:rsid w:val="00E01998"/>
    <w:rsid w:val="00E02B21"/>
    <w:rsid w:val="00E05770"/>
    <w:rsid w:val="00E05C90"/>
    <w:rsid w:val="00E06979"/>
    <w:rsid w:val="00E10363"/>
    <w:rsid w:val="00E10B69"/>
    <w:rsid w:val="00E12623"/>
    <w:rsid w:val="00E134E5"/>
    <w:rsid w:val="00E135BB"/>
    <w:rsid w:val="00E13DBA"/>
    <w:rsid w:val="00E1671C"/>
    <w:rsid w:val="00E25C10"/>
    <w:rsid w:val="00E2689E"/>
    <w:rsid w:val="00E277F5"/>
    <w:rsid w:val="00E315B2"/>
    <w:rsid w:val="00E31A97"/>
    <w:rsid w:val="00E33CCB"/>
    <w:rsid w:val="00E34F0B"/>
    <w:rsid w:val="00E3540E"/>
    <w:rsid w:val="00E412A4"/>
    <w:rsid w:val="00E433B5"/>
    <w:rsid w:val="00E43C70"/>
    <w:rsid w:val="00E441AA"/>
    <w:rsid w:val="00E45BE7"/>
    <w:rsid w:val="00E463DF"/>
    <w:rsid w:val="00E515EF"/>
    <w:rsid w:val="00E53615"/>
    <w:rsid w:val="00E5392D"/>
    <w:rsid w:val="00E546AF"/>
    <w:rsid w:val="00E568B2"/>
    <w:rsid w:val="00E56A99"/>
    <w:rsid w:val="00E60F09"/>
    <w:rsid w:val="00E63E0A"/>
    <w:rsid w:val="00E655C3"/>
    <w:rsid w:val="00E65ED2"/>
    <w:rsid w:val="00E65EFD"/>
    <w:rsid w:val="00E66E73"/>
    <w:rsid w:val="00E7003F"/>
    <w:rsid w:val="00E70B60"/>
    <w:rsid w:val="00E72A50"/>
    <w:rsid w:val="00E739EB"/>
    <w:rsid w:val="00E73B83"/>
    <w:rsid w:val="00E7499C"/>
    <w:rsid w:val="00E7504B"/>
    <w:rsid w:val="00E75DBA"/>
    <w:rsid w:val="00E80267"/>
    <w:rsid w:val="00E81E6B"/>
    <w:rsid w:val="00E81FA8"/>
    <w:rsid w:val="00E82723"/>
    <w:rsid w:val="00E83259"/>
    <w:rsid w:val="00E838B8"/>
    <w:rsid w:val="00E8490D"/>
    <w:rsid w:val="00E8720F"/>
    <w:rsid w:val="00E874A5"/>
    <w:rsid w:val="00E914A7"/>
    <w:rsid w:val="00EA006E"/>
    <w:rsid w:val="00EA08C6"/>
    <w:rsid w:val="00EA27AE"/>
    <w:rsid w:val="00EA3FE7"/>
    <w:rsid w:val="00EA499C"/>
    <w:rsid w:val="00EA64E5"/>
    <w:rsid w:val="00EA74C2"/>
    <w:rsid w:val="00EA7706"/>
    <w:rsid w:val="00EB05F2"/>
    <w:rsid w:val="00EB0EE2"/>
    <w:rsid w:val="00EB12E5"/>
    <w:rsid w:val="00EB225A"/>
    <w:rsid w:val="00EB3166"/>
    <w:rsid w:val="00EB3809"/>
    <w:rsid w:val="00EC2358"/>
    <w:rsid w:val="00EC3EDA"/>
    <w:rsid w:val="00EC41A8"/>
    <w:rsid w:val="00EC4242"/>
    <w:rsid w:val="00EC5302"/>
    <w:rsid w:val="00EC6924"/>
    <w:rsid w:val="00EC6D4A"/>
    <w:rsid w:val="00EC7EC6"/>
    <w:rsid w:val="00ED0CB1"/>
    <w:rsid w:val="00ED269B"/>
    <w:rsid w:val="00ED2A5D"/>
    <w:rsid w:val="00ED455E"/>
    <w:rsid w:val="00ED6185"/>
    <w:rsid w:val="00ED7645"/>
    <w:rsid w:val="00EE00CE"/>
    <w:rsid w:val="00EE05B9"/>
    <w:rsid w:val="00EE1BA8"/>
    <w:rsid w:val="00EE2087"/>
    <w:rsid w:val="00EE227D"/>
    <w:rsid w:val="00EE3B38"/>
    <w:rsid w:val="00EE44E4"/>
    <w:rsid w:val="00EE524D"/>
    <w:rsid w:val="00EE5675"/>
    <w:rsid w:val="00EE6817"/>
    <w:rsid w:val="00EE6AC9"/>
    <w:rsid w:val="00EF0118"/>
    <w:rsid w:val="00EF1341"/>
    <w:rsid w:val="00EF2B55"/>
    <w:rsid w:val="00EF3D9B"/>
    <w:rsid w:val="00EF4678"/>
    <w:rsid w:val="00F00E1D"/>
    <w:rsid w:val="00F011D3"/>
    <w:rsid w:val="00F024C0"/>
    <w:rsid w:val="00F042DD"/>
    <w:rsid w:val="00F04A66"/>
    <w:rsid w:val="00F05320"/>
    <w:rsid w:val="00F115E4"/>
    <w:rsid w:val="00F13FC7"/>
    <w:rsid w:val="00F14C7E"/>
    <w:rsid w:val="00F1520A"/>
    <w:rsid w:val="00F156B1"/>
    <w:rsid w:val="00F17C8E"/>
    <w:rsid w:val="00F2248B"/>
    <w:rsid w:val="00F225D6"/>
    <w:rsid w:val="00F23962"/>
    <w:rsid w:val="00F24A95"/>
    <w:rsid w:val="00F25A72"/>
    <w:rsid w:val="00F25C71"/>
    <w:rsid w:val="00F26436"/>
    <w:rsid w:val="00F26982"/>
    <w:rsid w:val="00F301EC"/>
    <w:rsid w:val="00F33E67"/>
    <w:rsid w:val="00F340B0"/>
    <w:rsid w:val="00F34533"/>
    <w:rsid w:val="00F34FBF"/>
    <w:rsid w:val="00F35553"/>
    <w:rsid w:val="00F36D91"/>
    <w:rsid w:val="00F36FF7"/>
    <w:rsid w:val="00F40499"/>
    <w:rsid w:val="00F40B5B"/>
    <w:rsid w:val="00F40D77"/>
    <w:rsid w:val="00F436DA"/>
    <w:rsid w:val="00F436E9"/>
    <w:rsid w:val="00F43BCF"/>
    <w:rsid w:val="00F448DF"/>
    <w:rsid w:val="00F4511B"/>
    <w:rsid w:val="00F4582E"/>
    <w:rsid w:val="00F45D2D"/>
    <w:rsid w:val="00F45F01"/>
    <w:rsid w:val="00F47942"/>
    <w:rsid w:val="00F50A0F"/>
    <w:rsid w:val="00F51B0C"/>
    <w:rsid w:val="00F520B6"/>
    <w:rsid w:val="00F538DA"/>
    <w:rsid w:val="00F5652F"/>
    <w:rsid w:val="00F57758"/>
    <w:rsid w:val="00F64AE6"/>
    <w:rsid w:val="00F65996"/>
    <w:rsid w:val="00F667DC"/>
    <w:rsid w:val="00F66CCC"/>
    <w:rsid w:val="00F67083"/>
    <w:rsid w:val="00F706D6"/>
    <w:rsid w:val="00F7253F"/>
    <w:rsid w:val="00F7344E"/>
    <w:rsid w:val="00F73987"/>
    <w:rsid w:val="00F73F28"/>
    <w:rsid w:val="00F744A2"/>
    <w:rsid w:val="00F7475E"/>
    <w:rsid w:val="00F74873"/>
    <w:rsid w:val="00F75BBD"/>
    <w:rsid w:val="00F77F17"/>
    <w:rsid w:val="00F80155"/>
    <w:rsid w:val="00F80208"/>
    <w:rsid w:val="00F80A48"/>
    <w:rsid w:val="00F81662"/>
    <w:rsid w:val="00F82C41"/>
    <w:rsid w:val="00F84C1B"/>
    <w:rsid w:val="00F857D1"/>
    <w:rsid w:val="00F86BFD"/>
    <w:rsid w:val="00F92131"/>
    <w:rsid w:val="00F934AC"/>
    <w:rsid w:val="00F938D5"/>
    <w:rsid w:val="00F940ED"/>
    <w:rsid w:val="00F94453"/>
    <w:rsid w:val="00F94EEA"/>
    <w:rsid w:val="00F94F99"/>
    <w:rsid w:val="00F95355"/>
    <w:rsid w:val="00F96169"/>
    <w:rsid w:val="00F97B79"/>
    <w:rsid w:val="00FA07B6"/>
    <w:rsid w:val="00FA11AD"/>
    <w:rsid w:val="00FA166D"/>
    <w:rsid w:val="00FA1D4A"/>
    <w:rsid w:val="00FA2066"/>
    <w:rsid w:val="00FA518D"/>
    <w:rsid w:val="00FA5F0F"/>
    <w:rsid w:val="00FA5FB3"/>
    <w:rsid w:val="00FA6D7E"/>
    <w:rsid w:val="00FA7654"/>
    <w:rsid w:val="00FB17FF"/>
    <w:rsid w:val="00FB26A9"/>
    <w:rsid w:val="00FB26F4"/>
    <w:rsid w:val="00FB3296"/>
    <w:rsid w:val="00FB7B18"/>
    <w:rsid w:val="00FB7F72"/>
    <w:rsid w:val="00FC0391"/>
    <w:rsid w:val="00FC1596"/>
    <w:rsid w:val="00FC1B84"/>
    <w:rsid w:val="00FC2017"/>
    <w:rsid w:val="00FC2A05"/>
    <w:rsid w:val="00FC3580"/>
    <w:rsid w:val="00FC4A54"/>
    <w:rsid w:val="00FC678E"/>
    <w:rsid w:val="00FD06E8"/>
    <w:rsid w:val="00FD1CDB"/>
    <w:rsid w:val="00FD40CE"/>
    <w:rsid w:val="00FD46BF"/>
    <w:rsid w:val="00FE263F"/>
    <w:rsid w:val="00FE2847"/>
    <w:rsid w:val="00FE3B02"/>
    <w:rsid w:val="00FE43F2"/>
    <w:rsid w:val="00FE4999"/>
    <w:rsid w:val="00FE5450"/>
    <w:rsid w:val="00FE6C5B"/>
    <w:rsid w:val="00FF0830"/>
    <w:rsid w:val="00FF090D"/>
    <w:rsid w:val="00FF15BB"/>
    <w:rsid w:val="00FF2371"/>
    <w:rsid w:val="00FF61A5"/>
    <w:rsid w:val="00FF7397"/>
    <w:rsid w:val="00FF797E"/>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71A7"/>
  <w15:docId w15:val="{BE7842B9-D3F8-4C8E-BEB6-6F52C761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8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2187"/>
  </w:style>
  <w:style w:type="character" w:styleId="UnresolvedMention">
    <w:name w:val="Unresolved Mention"/>
    <w:basedOn w:val="DefaultParagraphFont"/>
    <w:uiPriority w:val="99"/>
    <w:unhideWhenUsed/>
    <w:rsid w:val="004537F1"/>
    <w:rPr>
      <w:color w:val="605E5C"/>
      <w:shd w:val="clear" w:color="auto" w:fill="E1DFDD"/>
    </w:rPr>
  </w:style>
  <w:style w:type="paragraph" w:styleId="FootnoteText">
    <w:name w:val="footnote text"/>
    <w:basedOn w:val="Normal"/>
    <w:link w:val="FootnoteTextChar"/>
    <w:uiPriority w:val="99"/>
    <w:unhideWhenUsed/>
    <w:rsid w:val="001A3D90"/>
    <w:pPr>
      <w:spacing w:after="200" w:line="276" w:lineRule="auto"/>
    </w:pPr>
    <w:rPr>
      <w:rFonts w:eastAsia="Calibri"/>
      <w:sz w:val="22"/>
      <w:szCs w:val="20"/>
      <w:lang w:val="x-none" w:eastAsia="x-none"/>
    </w:rPr>
  </w:style>
  <w:style w:type="character" w:customStyle="1" w:styleId="FootnoteTextChar">
    <w:name w:val="Footnote Text Char"/>
    <w:basedOn w:val="DefaultParagraphFont"/>
    <w:link w:val="FootnoteText"/>
    <w:uiPriority w:val="99"/>
    <w:rsid w:val="001A3D90"/>
    <w:rPr>
      <w:rFonts w:ascii="Times New Roman" w:eastAsia="Calibri" w:hAnsi="Times New Roman" w:cs="Times New Roman"/>
      <w:szCs w:val="20"/>
      <w:lang w:val="x-none" w:eastAsia="x-none"/>
    </w:rPr>
  </w:style>
  <w:style w:type="paragraph" w:customStyle="1" w:styleId="MediumGrid1-Accent31">
    <w:name w:val="Medium Grid 1 - Accent 31"/>
    <w:uiPriority w:val="1"/>
    <w:qFormat/>
    <w:rsid w:val="001A3D90"/>
    <w:pPr>
      <w:spacing w:after="0" w:line="240" w:lineRule="auto"/>
    </w:pPr>
    <w:rPr>
      <w:rFonts w:ascii="Calibri" w:eastAsia="Calibri" w:hAnsi="Calibri" w:cs="Times New Roman"/>
      <w:color w:val="44546A"/>
      <w:sz w:val="20"/>
      <w:szCs w:val="20"/>
    </w:rPr>
  </w:style>
  <w:style w:type="character" w:customStyle="1" w:styleId="UnresolvedMention1">
    <w:name w:val="Unresolved Mention1"/>
    <w:uiPriority w:val="99"/>
    <w:semiHidden/>
    <w:unhideWhenUsed/>
    <w:rsid w:val="001A3D90"/>
    <w:rPr>
      <w:color w:val="808080"/>
      <w:shd w:val="clear" w:color="auto" w:fill="E6E6E6"/>
    </w:rPr>
  </w:style>
  <w:style w:type="paragraph" w:customStyle="1" w:styleId="LightList-Accent51">
    <w:name w:val="Light List - Accent 51"/>
    <w:basedOn w:val="Normal"/>
    <w:uiPriority w:val="34"/>
    <w:qFormat/>
    <w:rsid w:val="001A3D90"/>
    <w:pPr>
      <w:spacing w:after="160" w:line="259"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A3D90"/>
    <w:pPr>
      <w:spacing w:after="200" w:line="276" w:lineRule="auto"/>
    </w:pPr>
    <w:rPr>
      <w:rFonts w:ascii="Times New Roman" w:eastAsia="Calibri" w:hAnsi="Times New Roman" w:cs="Times New Roman"/>
      <w:b/>
      <w:bCs/>
      <w:lang w:val="x-none" w:eastAsia="x-none"/>
    </w:rPr>
  </w:style>
  <w:style w:type="character" w:customStyle="1" w:styleId="CommentSubjectChar">
    <w:name w:val="Comment Subject Char"/>
    <w:basedOn w:val="CommentTextChar"/>
    <w:link w:val="CommentSubject"/>
    <w:uiPriority w:val="99"/>
    <w:semiHidden/>
    <w:rsid w:val="001A3D90"/>
    <w:rPr>
      <w:rFonts w:ascii="Times New Roman" w:eastAsia="Calibri" w:hAnsi="Times New Roman" w:cs="Times New Roman"/>
      <w:b/>
      <w:bCs/>
      <w:sz w:val="20"/>
      <w:szCs w:val="20"/>
      <w:lang w:val="x-none" w:eastAsia="x-none"/>
    </w:rPr>
  </w:style>
  <w:style w:type="character" w:styleId="FootnoteReference">
    <w:name w:val="footnote reference"/>
    <w:uiPriority w:val="99"/>
    <w:unhideWhenUsed/>
    <w:rsid w:val="001A3D90"/>
    <w:rPr>
      <w:vertAlign w:val="superscript"/>
    </w:rPr>
  </w:style>
  <w:style w:type="paragraph" w:customStyle="1" w:styleId="MediumList1-Accent41">
    <w:name w:val="Medium List 1 - Accent 41"/>
    <w:hidden/>
    <w:uiPriority w:val="71"/>
    <w:rsid w:val="001A3D90"/>
    <w:pPr>
      <w:spacing w:after="0" w:line="240" w:lineRule="auto"/>
    </w:pPr>
    <w:rPr>
      <w:rFonts w:ascii="Times New Roman" w:eastAsia="Calibri" w:hAnsi="Times New Roman" w:cs="Times New Roman"/>
      <w:sz w:val="24"/>
    </w:rPr>
  </w:style>
  <w:style w:type="paragraph" w:customStyle="1" w:styleId="DarkList-Accent31">
    <w:name w:val="Dark List - Accent 31"/>
    <w:hidden/>
    <w:uiPriority w:val="71"/>
    <w:rsid w:val="001A3D90"/>
    <w:pPr>
      <w:spacing w:after="0" w:line="240" w:lineRule="auto"/>
    </w:pPr>
    <w:rPr>
      <w:rFonts w:ascii="Times New Roman" w:eastAsia="Calibri" w:hAnsi="Times New Roman" w:cs="Times New Roman"/>
      <w:sz w:val="24"/>
    </w:rPr>
  </w:style>
  <w:style w:type="paragraph" w:customStyle="1" w:styleId="LightGrid-Accent31">
    <w:name w:val="Light Grid - Accent 31"/>
    <w:basedOn w:val="Normal"/>
    <w:uiPriority w:val="34"/>
    <w:qFormat/>
    <w:rsid w:val="001A3D90"/>
    <w:pPr>
      <w:spacing w:after="200" w:line="276" w:lineRule="auto"/>
      <w:ind w:left="720"/>
    </w:pPr>
    <w:rPr>
      <w:rFonts w:eastAsia="Calibri"/>
      <w:szCs w:val="22"/>
    </w:rPr>
  </w:style>
  <w:style w:type="table" w:styleId="TableGrid">
    <w:name w:val="Table Grid"/>
    <w:basedOn w:val="TableNormal"/>
    <w:uiPriority w:val="39"/>
    <w:rsid w:val="001A3D9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1A3D90"/>
  </w:style>
  <w:style w:type="paragraph" w:customStyle="1" w:styleId="MediumGrid1-Accent21">
    <w:name w:val="Medium Grid 1 - Accent 21"/>
    <w:basedOn w:val="Normal"/>
    <w:uiPriority w:val="34"/>
    <w:qFormat/>
    <w:rsid w:val="001A3D90"/>
    <w:pPr>
      <w:spacing w:after="200" w:line="276" w:lineRule="auto"/>
      <w:ind w:left="720"/>
    </w:pPr>
    <w:rPr>
      <w:rFonts w:eastAsia="Calibri"/>
      <w:szCs w:val="22"/>
    </w:rPr>
  </w:style>
  <w:style w:type="paragraph" w:customStyle="1" w:styleId="MediumList2-Accent21">
    <w:name w:val="Medium List 2 - Accent 21"/>
    <w:hidden/>
    <w:uiPriority w:val="99"/>
    <w:semiHidden/>
    <w:rsid w:val="001A3D90"/>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1A3D90"/>
    <w:rPr>
      <w:color w:val="800080" w:themeColor="followedHyperlink"/>
      <w:u w:val="single"/>
    </w:rPr>
  </w:style>
  <w:style w:type="character" w:styleId="Mention">
    <w:name w:val="Mention"/>
    <w:basedOn w:val="DefaultParagraphFont"/>
    <w:uiPriority w:val="99"/>
    <w:unhideWhenUsed/>
    <w:rsid w:val="001A3D90"/>
    <w:rPr>
      <w:color w:val="2B579A"/>
      <w:shd w:val="clear" w:color="auto" w:fill="E1DFDD"/>
    </w:rPr>
  </w:style>
  <w:style w:type="paragraph" w:customStyle="1" w:styleId="TableParagraph">
    <w:name w:val="Table Paragraph"/>
    <w:basedOn w:val="Normal"/>
    <w:uiPriority w:val="1"/>
    <w:qFormat/>
    <w:rsid w:val="0055115E"/>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12</Pages>
  <Words>8006</Words>
  <Characters>45637</Characters>
  <Application>Microsoft Office Word</Application>
  <DocSecurity>0</DocSecurity>
  <PresentationFormat>15|.DOCX</PresentationFormat>
  <Lines>380</Lines>
  <Paragraphs>107</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53536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16</cp:revision>
  <cp:lastPrinted>2024-07-01T15:11:00Z</cp:lastPrinted>
  <dcterms:created xsi:type="dcterms:W3CDTF">2024-06-21T16:28:00Z</dcterms:created>
  <dcterms:modified xsi:type="dcterms:W3CDTF">2024-07-08T13:51:00Z</dcterms:modified>
</cp:coreProperties>
</file>